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FA" w:rsidRDefault="00330FFA">
      <w:pPr>
        <w:pStyle w:val="a3"/>
        <w:rPr>
          <w:rFonts w:ascii="Arial" w:hAnsi="Arial" w:cs="Arial"/>
          <w:b/>
          <w:bCs/>
          <w:snapToGrid w:val="0"/>
          <w:sz w:val="24"/>
          <w:szCs w:val="24"/>
          <w:lang w:val="uk-UA"/>
        </w:rPr>
      </w:pPr>
      <w:r>
        <w:rPr>
          <w:rFonts w:ascii="Arial" w:hAnsi="Arial" w:cs="Arial"/>
          <w:b/>
          <w:bCs/>
          <w:caps/>
          <w:snapToGrid w:val="0"/>
          <w:sz w:val="20"/>
          <w:szCs w:val="20"/>
          <w:lang w:val="uk-UA"/>
        </w:rPr>
        <w:t>І</w:t>
      </w:r>
      <w:r>
        <w:rPr>
          <w:rFonts w:ascii="Arial" w:hAnsi="Arial" w:cs="Arial"/>
          <w:b/>
          <w:bCs/>
          <w:caps/>
          <w:snapToGrid w:val="0"/>
          <w:sz w:val="20"/>
          <w:szCs w:val="20"/>
          <w:lang w:val="en-US"/>
        </w:rPr>
        <w:t>V</w:t>
      </w:r>
      <w:r>
        <w:rPr>
          <w:rFonts w:ascii="Arial" w:hAnsi="Arial" w:cs="Arial"/>
          <w:b/>
          <w:bCs/>
          <w:caps/>
          <w:snapToGrid w:val="0"/>
          <w:sz w:val="20"/>
          <w:szCs w:val="20"/>
          <w:lang w:val="uk-UA"/>
        </w:rPr>
        <w:t xml:space="preserve"> Міжнародна науково-технічна конференція </w:t>
      </w:r>
    </w:p>
    <w:p w:rsidR="00330FFA" w:rsidRPr="00296FC6" w:rsidRDefault="00330FFA">
      <w:pPr>
        <w:spacing w:after="80"/>
        <w:jc w:val="center"/>
        <w:rPr>
          <w:rFonts w:ascii="Arial" w:hAnsi="Arial" w:cs="Arial"/>
          <w:b/>
          <w:bCs/>
          <w:caps/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«</w:t>
      </w:r>
      <w:r>
        <w:rPr>
          <w:rFonts w:ascii="Arial" w:hAnsi="Arial" w:cs="Arial"/>
          <w:b/>
          <w:bCs/>
          <w:caps/>
          <w:sz w:val="24"/>
          <w:szCs w:val="24"/>
          <w:lang w:val="uk-UA"/>
        </w:rPr>
        <w:t>Пошкодження матеріалів під час експлуатації, методи його діагностування і прогнозуваНня</w:t>
      </w:r>
      <w:r>
        <w:rPr>
          <w:rFonts w:ascii="Arial" w:hAnsi="Arial" w:cs="Arial"/>
          <w:b/>
          <w:bCs/>
          <w:caps/>
          <w:snapToGrid w:val="0"/>
          <w:sz w:val="24"/>
          <w:szCs w:val="24"/>
          <w:lang w:val="uk-UA"/>
        </w:rPr>
        <w:t>»</w:t>
      </w:r>
    </w:p>
    <w:p w:rsidR="00330FFA" w:rsidRPr="00296FC6" w:rsidRDefault="00330FFA" w:rsidP="00B06242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</w:p>
    <w:p w:rsidR="00E81B42" w:rsidRPr="00E81B42" w:rsidRDefault="00330FFA" w:rsidP="00E81B42">
      <w:pPr>
        <w:ind w:firstLine="284"/>
        <w:jc w:val="both"/>
        <w:rPr>
          <w:rFonts w:ascii="Arial" w:hAnsi="Arial" w:cs="Arial"/>
          <w:snapToGrid w:val="0"/>
          <w:sz w:val="17"/>
          <w:szCs w:val="17"/>
          <w:lang w:val="uk-UA"/>
        </w:rPr>
      </w:pP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Упродовж експлуатації матеріали елементів конструкцій з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а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знають пошкодження, природа якого залежить від виду нава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н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таження та умов експлуатації (високі та низькі температури, циклічне навантаження, корозійне середовище, радіаційне опромінення і т.д.).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 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Діагностика й описування пошкодження матеріалів важливі для розроблення методів підвищення н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а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дійності, прогнозування залишкового ресурсу елементів кон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с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трукцій та оптимізації фізико-механічних властивостей матер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і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алів. Дослідження пошкоджуваності металів присвячені як ро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з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робленню фундаментальних основ описування цього явища, так і створенню методів оцінювання міцності й довговічності елементів конструкцій з урахуванням усього комплексу кон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с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труктивних та експлуатаційних факторів.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 Цей науковий форум проводи</w:t>
      </w:r>
      <w:r w:rsidR="003F1FAD">
        <w:rPr>
          <w:rFonts w:ascii="Arial" w:hAnsi="Arial" w:cs="Arial"/>
          <w:snapToGrid w:val="0"/>
          <w:sz w:val="17"/>
          <w:szCs w:val="17"/>
          <w:lang w:val="uk-UA"/>
        </w:rPr>
        <w:t>вся у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 2009</w:t>
      </w:r>
      <w:r w:rsidR="003F1FAD">
        <w:rPr>
          <w:rFonts w:ascii="Arial" w:hAnsi="Arial" w:cs="Arial"/>
          <w:snapToGrid w:val="0"/>
          <w:sz w:val="17"/>
          <w:szCs w:val="17"/>
          <w:lang w:val="uk-UA"/>
        </w:rPr>
        <w:t>, 2011 та 2013 рр.</w:t>
      </w:r>
      <w:r w:rsidR="00E81B42">
        <w:rPr>
          <w:rFonts w:ascii="Arial" w:hAnsi="Arial" w:cs="Arial"/>
          <w:snapToGrid w:val="0"/>
          <w:sz w:val="17"/>
          <w:szCs w:val="17"/>
          <w:lang w:val="uk-UA"/>
        </w:rPr>
        <w:t xml:space="preserve"> у м. Тернополі.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 </w:t>
      </w:r>
      <w:r w:rsidR="00E81B42" w:rsidRPr="00B03A17">
        <w:rPr>
          <w:rFonts w:ascii="Arial" w:hAnsi="Arial" w:cs="Arial"/>
          <w:snapToGrid w:val="0"/>
          <w:sz w:val="17"/>
          <w:szCs w:val="17"/>
          <w:lang w:val="uk-UA"/>
        </w:rPr>
        <w:t>На перших порах у н</w:t>
      </w:r>
      <w:r w:rsidR="003F1FAD">
        <w:rPr>
          <w:rFonts w:ascii="Arial" w:hAnsi="Arial" w:cs="Arial"/>
          <w:snapToGrid w:val="0"/>
          <w:sz w:val="17"/>
          <w:szCs w:val="17"/>
          <w:lang w:val="uk-UA"/>
        </w:rPr>
        <w:t>ьому</w:t>
      </w:r>
      <w:r w:rsidR="00E81B42" w:rsidRPr="00B03A17">
        <w:rPr>
          <w:rFonts w:ascii="Arial" w:hAnsi="Arial" w:cs="Arial"/>
          <w:snapToGrid w:val="0"/>
          <w:sz w:val="17"/>
          <w:szCs w:val="17"/>
          <w:lang w:val="uk-UA"/>
        </w:rPr>
        <w:t xml:space="preserve"> брали участь лише спеціалісти 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з України та </w:t>
      </w:r>
      <w:r w:rsidR="00E81B42" w:rsidRPr="00B03A17">
        <w:rPr>
          <w:rFonts w:ascii="Arial" w:hAnsi="Arial" w:cs="Arial"/>
          <w:snapToGrid w:val="0"/>
          <w:sz w:val="17"/>
          <w:szCs w:val="17"/>
          <w:lang w:val="uk-UA"/>
        </w:rPr>
        <w:t>країн Східної Європи.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 Проте</w:t>
      </w:r>
      <w:r w:rsidR="00E81B42">
        <w:rPr>
          <w:rFonts w:ascii="Arial" w:hAnsi="Arial" w:cs="Arial"/>
          <w:snapToGrid w:val="0"/>
          <w:sz w:val="17"/>
          <w:szCs w:val="17"/>
          <w:lang w:val="uk-UA"/>
        </w:rPr>
        <w:t>,</w:t>
      </w:r>
      <w:r w:rsidR="005C4D7C">
        <w:rPr>
          <w:rFonts w:ascii="Arial" w:hAnsi="Arial" w:cs="Arial"/>
          <w:snapToGrid w:val="0"/>
          <w:sz w:val="17"/>
          <w:szCs w:val="17"/>
          <w:lang w:val="uk-UA"/>
        </w:rPr>
        <w:t xml:space="preserve"> вже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 на II та I</w:t>
      </w:r>
      <w:r w:rsidR="001E695A">
        <w:rPr>
          <w:rFonts w:ascii="Arial" w:hAnsi="Arial" w:cs="Arial"/>
          <w:snapToGrid w:val="0"/>
          <w:sz w:val="17"/>
          <w:szCs w:val="17"/>
          <w:lang w:val="en-US"/>
        </w:rPr>
        <w:t>I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>І конференціях, б</w:t>
      </w:r>
      <w:r w:rsidR="00E81B42">
        <w:rPr>
          <w:rFonts w:ascii="Arial" w:hAnsi="Arial" w:cs="Arial"/>
          <w:snapToGrid w:val="0"/>
          <w:sz w:val="17"/>
          <w:szCs w:val="17"/>
          <w:lang w:val="uk-UA"/>
        </w:rPr>
        <w:t>ули д</w:t>
      </w:r>
      <w:r w:rsidR="00E81B42">
        <w:rPr>
          <w:rFonts w:ascii="Arial" w:hAnsi="Arial" w:cs="Arial"/>
          <w:snapToGrid w:val="0"/>
          <w:sz w:val="17"/>
          <w:szCs w:val="17"/>
          <w:lang w:val="uk-UA"/>
        </w:rPr>
        <w:t>о</w:t>
      </w:r>
      <w:r w:rsidR="00E81B42">
        <w:rPr>
          <w:rFonts w:ascii="Arial" w:hAnsi="Arial" w:cs="Arial"/>
          <w:snapToGrid w:val="0"/>
          <w:sz w:val="17"/>
          <w:szCs w:val="17"/>
          <w:lang w:val="uk-UA"/>
        </w:rPr>
        <w:t xml:space="preserve">повіді </w:t>
      </w:r>
      <w:r w:rsidR="001E695A">
        <w:rPr>
          <w:rFonts w:ascii="Arial" w:hAnsi="Arial" w:cs="Arial"/>
          <w:snapToGrid w:val="0"/>
          <w:sz w:val="17"/>
          <w:szCs w:val="17"/>
          <w:lang w:val="uk-UA"/>
        </w:rPr>
        <w:t>фахівців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 </w:t>
      </w:r>
      <w:r w:rsidR="001E695A">
        <w:rPr>
          <w:rFonts w:ascii="Arial" w:hAnsi="Arial" w:cs="Arial"/>
          <w:snapToGrid w:val="0"/>
          <w:sz w:val="17"/>
          <w:szCs w:val="17"/>
          <w:lang w:val="uk-UA"/>
        </w:rPr>
        <w:t xml:space="preserve">з 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різних країн, зокрема </w:t>
      </w:r>
      <w:r w:rsidR="003F1FAD">
        <w:rPr>
          <w:rFonts w:ascii="Arial" w:hAnsi="Arial" w:cs="Arial"/>
          <w:snapToGrid w:val="0"/>
          <w:sz w:val="17"/>
          <w:szCs w:val="17"/>
          <w:lang w:val="uk-UA"/>
        </w:rPr>
        <w:t>-</w:t>
      </w:r>
      <w:r w:rsidR="00E81B42">
        <w:rPr>
          <w:rFonts w:ascii="Arial" w:hAnsi="Arial" w:cs="Arial"/>
          <w:snapToGrid w:val="0"/>
          <w:sz w:val="17"/>
          <w:szCs w:val="17"/>
          <w:lang w:val="uk-UA"/>
        </w:rPr>
        <w:t xml:space="preserve"> </w:t>
      </w:r>
      <w:r w:rsidR="00E81B42" w:rsidRPr="00E81B42">
        <w:rPr>
          <w:rFonts w:ascii="Arial" w:hAnsi="Arial" w:cs="Arial"/>
          <w:snapToGrid w:val="0"/>
          <w:sz w:val="17"/>
          <w:szCs w:val="17"/>
          <w:lang w:val="uk-UA"/>
        </w:rPr>
        <w:t>Індії та Йорданії.</w:t>
      </w:r>
    </w:p>
    <w:p w:rsidR="00330FFA" w:rsidRPr="00E81B42" w:rsidRDefault="00330FFA" w:rsidP="00E40333">
      <w:pPr>
        <w:ind w:left="142" w:firstLine="284"/>
        <w:jc w:val="both"/>
        <w:rPr>
          <w:rFonts w:ascii="Arial" w:hAnsi="Arial" w:cs="Arial"/>
          <w:snapToGrid w:val="0"/>
          <w:sz w:val="17"/>
          <w:szCs w:val="17"/>
          <w:lang w:val="uk-UA"/>
        </w:rPr>
      </w:pP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Дана конференція є одним із форумів, присвячених роз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г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ляду результатів досліджень даної проблеми.</w:t>
      </w:r>
    </w:p>
    <w:p w:rsidR="00330FFA" w:rsidRPr="00E40333" w:rsidRDefault="00330FFA">
      <w:pPr>
        <w:jc w:val="center"/>
        <w:rPr>
          <w:rFonts w:ascii="Arial" w:hAnsi="Arial" w:cs="Arial"/>
          <w:b/>
          <w:bCs/>
          <w:snapToGrid w:val="0"/>
          <w:sz w:val="16"/>
          <w:szCs w:val="16"/>
          <w:lang w:val="uk-UA"/>
        </w:rPr>
      </w:pPr>
    </w:p>
    <w:p w:rsidR="00330FFA" w:rsidRDefault="00330FFA">
      <w:pPr>
        <w:jc w:val="center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b/>
          <w:bCs/>
          <w:snapToGrid w:val="0"/>
          <w:lang w:val="uk-UA"/>
        </w:rPr>
        <w:t>МЕТА</w:t>
      </w:r>
    </w:p>
    <w:p w:rsidR="00330FFA" w:rsidRPr="00E81B42" w:rsidRDefault="00330FFA" w:rsidP="007925A9">
      <w:pPr>
        <w:pStyle w:val="a6"/>
        <w:ind w:left="0" w:firstLine="284"/>
        <w:rPr>
          <w:rFonts w:ascii="Arial" w:hAnsi="Arial" w:cs="Arial"/>
          <w:sz w:val="17"/>
          <w:szCs w:val="17"/>
          <w:lang w:val="uk-UA"/>
        </w:rPr>
      </w:pPr>
      <w:r w:rsidRPr="00E81B42">
        <w:rPr>
          <w:rFonts w:ascii="Arial" w:hAnsi="Arial" w:cs="Arial"/>
          <w:sz w:val="17"/>
          <w:szCs w:val="17"/>
          <w:lang w:val="uk-UA"/>
        </w:rPr>
        <w:t>Проведення І</w:t>
      </w:r>
      <w:r w:rsidRPr="00E81B42">
        <w:rPr>
          <w:rFonts w:ascii="Arial" w:hAnsi="Arial" w:cs="Arial"/>
          <w:sz w:val="17"/>
          <w:szCs w:val="17"/>
          <w:lang w:val="en-US"/>
        </w:rPr>
        <w:t>V</w:t>
      </w:r>
      <w:r w:rsidRPr="00E81B42">
        <w:rPr>
          <w:rFonts w:ascii="Arial" w:hAnsi="Arial" w:cs="Arial"/>
          <w:sz w:val="17"/>
          <w:szCs w:val="17"/>
          <w:lang w:val="uk-UA"/>
        </w:rPr>
        <w:t xml:space="preserve"> Міжнародної науково-технічної конференції  “Пошкодження матеріалів під час експлуатації, методи його діагностування і прогнозування” дасть змогу проаналізувати і узагальнити результати нових теоретичних і експериментал</w:t>
      </w:r>
      <w:r w:rsidRPr="00E81B42">
        <w:rPr>
          <w:rFonts w:ascii="Arial" w:hAnsi="Arial" w:cs="Arial"/>
          <w:sz w:val="17"/>
          <w:szCs w:val="17"/>
          <w:lang w:val="uk-UA"/>
        </w:rPr>
        <w:t>ь</w:t>
      </w:r>
      <w:r w:rsidRPr="00E81B42">
        <w:rPr>
          <w:rFonts w:ascii="Arial" w:hAnsi="Arial" w:cs="Arial"/>
          <w:sz w:val="17"/>
          <w:szCs w:val="17"/>
          <w:lang w:val="uk-UA"/>
        </w:rPr>
        <w:t>них досліджень процесів накопичення пошкоджень, зародже</w:t>
      </w:r>
      <w:r w:rsidRPr="00E81B42">
        <w:rPr>
          <w:rFonts w:ascii="Arial" w:hAnsi="Arial" w:cs="Arial"/>
          <w:sz w:val="17"/>
          <w:szCs w:val="17"/>
          <w:lang w:val="uk-UA"/>
        </w:rPr>
        <w:t>н</w:t>
      </w:r>
      <w:r w:rsidRPr="00E81B42">
        <w:rPr>
          <w:rFonts w:ascii="Arial" w:hAnsi="Arial" w:cs="Arial"/>
          <w:sz w:val="17"/>
          <w:szCs w:val="17"/>
          <w:lang w:val="uk-UA"/>
        </w:rPr>
        <w:t>ня й розвитку тріщин, діагностування з метою забезпечення міцності та надійності елементів конструкцій.</w:t>
      </w:r>
    </w:p>
    <w:p w:rsidR="00330FFA" w:rsidRPr="00E81B42" w:rsidRDefault="00330FFA" w:rsidP="00E40333">
      <w:pPr>
        <w:pStyle w:val="a6"/>
        <w:ind w:left="0" w:firstLine="284"/>
        <w:rPr>
          <w:rFonts w:ascii="Arial" w:hAnsi="Arial" w:cs="Arial"/>
          <w:sz w:val="17"/>
          <w:szCs w:val="17"/>
          <w:lang w:val="uk-UA"/>
        </w:rPr>
      </w:pPr>
    </w:p>
    <w:p w:rsidR="00330FFA" w:rsidRPr="00E81B42" w:rsidRDefault="00330FFA" w:rsidP="00E40333">
      <w:pPr>
        <w:pStyle w:val="a6"/>
        <w:ind w:left="0"/>
        <w:jc w:val="center"/>
        <w:rPr>
          <w:rFonts w:ascii="Arial" w:hAnsi="Arial" w:cs="Arial"/>
          <w:i/>
          <w:iCs/>
          <w:snapToGrid w:val="0"/>
          <w:sz w:val="17"/>
          <w:szCs w:val="17"/>
          <w:lang w:val="uk-UA"/>
        </w:rPr>
      </w:pPr>
      <w:r w:rsidRPr="00E81B42">
        <w:rPr>
          <w:rFonts w:ascii="Arial" w:hAnsi="Arial" w:cs="Arial"/>
          <w:b/>
          <w:bCs/>
          <w:caps/>
          <w:snapToGrid w:val="0"/>
          <w:sz w:val="17"/>
          <w:szCs w:val="17"/>
          <w:lang w:val="uk-UA"/>
        </w:rPr>
        <w:t>ЛАСКАВО ПРОСИМО ДО ТернополЯ</w:t>
      </w:r>
    </w:p>
    <w:p w:rsidR="00330FFA" w:rsidRPr="00E81B42" w:rsidRDefault="00330FFA" w:rsidP="007925A9">
      <w:pPr>
        <w:pStyle w:val="a6"/>
        <w:ind w:left="0" w:firstLine="284"/>
        <w:rPr>
          <w:rFonts w:ascii="Arial" w:hAnsi="Arial" w:cs="Arial"/>
          <w:snapToGrid w:val="0"/>
          <w:sz w:val="17"/>
          <w:szCs w:val="17"/>
          <w:lang w:val="uk-UA"/>
        </w:rPr>
      </w:pP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Тернопіль розміщений на південному заході України. Пре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к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расні пейзажі, мальовничі місця відпочинку, ріки й озера, наці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о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нальні заповідники на його околицях ваблять туристів із усього світу. Тернопіль сьогодні – один з адміністративних, економі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ч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них, освітніх, наукових центрів України. </w:t>
      </w:r>
    </w:p>
    <w:p w:rsidR="00330FFA" w:rsidRPr="00E81B42" w:rsidRDefault="00330FFA" w:rsidP="007925A9">
      <w:pPr>
        <w:pStyle w:val="a6"/>
        <w:spacing w:after="80"/>
        <w:ind w:left="0" w:firstLine="284"/>
        <w:rPr>
          <w:rFonts w:ascii="Arial" w:hAnsi="Arial" w:cs="Arial"/>
          <w:snapToGrid w:val="0"/>
          <w:sz w:val="17"/>
          <w:szCs w:val="17"/>
          <w:lang w:val="uk-UA"/>
        </w:rPr>
      </w:pP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Ставши учасником конференції, Ви маєте можливість озн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а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йомитися з визначними місцями краю. Приємні, незабутні вр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а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 xml:space="preserve">ження надихатимуть Вас на нові творчі успіхи. </w:t>
      </w:r>
    </w:p>
    <w:p w:rsidR="00330FFA" w:rsidRPr="00E81B42" w:rsidRDefault="00330FFA">
      <w:pPr>
        <w:pStyle w:val="a6"/>
        <w:spacing w:after="80"/>
        <w:ind w:left="0" w:firstLine="720"/>
        <w:jc w:val="center"/>
        <w:rPr>
          <w:rFonts w:ascii="Arial" w:hAnsi="Arial" w:cs="Arial"/>
          <w:b/>
          <w:bCs/>
          <w:caps/>
          <w:snapToGrid w:val="0"/>
          <w:sz w:val="17"/>
          <w:szCs w:val="17"/>
          <w:lang w:val="ru-RU"/>
        </w:rPr>
      </w:pPr>
    </w:p>
    <w:p w:rsidR="00330FFA" w:rsidRPr="00E81B42" w:rsidRDefault="00330FFA" w:rsidP="00B31090">
      <w:pPr>
        <w:pStyle w:val="a6"/>
        <w:ind w:left="0"/>
        <w:jc w:val="center"/>
        <w:rPr>
          <w:rFonts w:ascii="Arial" w:hAnsi="Arial" w:cs="Arial"/>
          <w:b/>
          <w:bCs/>
          <w:caps/>
          <w:snapToGrid w:val="0"/>
          <w:sz w:val="17"/>
          <w:szCs w:val="17"/>
          <w:lang w:val="uk-UA"/>
        </w:rPr>
      </w:pPr>
      <w:r w:rsidRPr="00E81B42">
        <w:rPr>
          <w:rFonts w:ascii="Arial" w:hAnsi="Arial" w:cs="Arial"/>
          <w:b/>
          <w:bCs/>
          <w:caps/>
          <w:snapToGrid w:val="0"/>
          <w:sz w:val="17"/>
          <w:szCs w:val="17"/>
          <w:lang w:val="uk-UA"/>
        </w:rPr>
        <w:t>ЯК ДОБИРАТИСЯ</w:t>
      </w:r>
    </w:p>
    <w:p w:rsidR="00330FFA" w:rsidRPr="00E81B42" w:rsidRDefault="00330FFA" w:rsidP="007925A9">
      <w:pPr>
        <w:pStyle w:val="a6"/>
        <w:ind w:left="0" w:firstLine="284"/>
        <w:rPr>
          <w:rFonts w:ascii="Arial" w:hAnsi="Arial" w:cs="Arial"/>
          <w:snapToGrid w:val="0"/>
          <w:sz w:val="17"/>
          <w:szCs w:val="17"/>
          <w:lang w:val="uk-UA"/>
        </w:rPr>
      </w:pP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Приїхати до Тернополя можна залізницею або автотран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с</w:t>
      </w:r>
      <w:r w:rsidRPr="00E81B42">
        <w:rPr>
          <w:rFonts w:ascii="Arial" w:hAnsi="Arial" w:cs="Arial"/>
          <w:snapToGrid w:val="0"/>
          <w:sz w:val="17"/>
          <w:szCs w:val="17"/>
          <w:lang w:val="uk-UA"/>
        </w:rPr>
        <w:t>портом. Відстань до найближчого міжнародного аеропорту (м. Львова) –132 км. Учасникам, які їхатимуть через Львів чи Київ, буде надано інформацію, що допоможе у виборі маршруту.</w:t>
      </w:r>
    </w:p>
    <w:p w:rsidR="00E81B42" w:rsidRDefault="00E81B42">
      <w:pPr>
        <w:pStyle w:val="a6"/>
        <w:spacing w:after="40"/>
        <w:ind w:left="0"/>
        <w:jc w:val="center"/>
        <w:rPr>
          <w:rFonts w:ascii="Arial" w:hAnsi="Arial" w:cs="Arial"/>
          <w:b/>
          <w:bCs/>
          <w:caps/>
          <w:snapToGrid w:val="0"/>
          <w:lang w:val="uk-UA"/>
        </w:rPr>
      </w:pPr>
    </w:p>
    <w:p w:rsidR="00330FFA" w:rsidRDefault="00330FFA">
      <w:pPr>
        <w:pStyle w:val="a6"/>
        <w:spacing w:after="40"/>
        <w:ind w:left="0"/>
        <w:jc w:val="center"/>
        <w:rPr>
          <w:rFonts w:ascii="Arial" w:hAnsi="Arial" w:cs="Arial"/>
          <w:b/>
          <w:bCs/>
          <w:caps/>
          <w:snapToGrid w:val="0"/>
          <w:lang w:val="uk-UA"/>
        </w:rPr>
      </w:pPr>
      <w:r>
        <w:rPr>
          <w:rFonts w:ascii="Arial" w:hAnsi="Arial" w:cs="Arial"/>
          <w:b/>
          <w:bCs/>
          <w:caps/>
          <w:snapToGrid w:val="0"/>
          <w:lang w:val="uk-UA"/>
        </w:rPr>
        <w:lastRenderedPageBreak/>
        <w:t>Контакти</w:t>
      </w:r>
    </w:p>
    <w:p w:rsidR="00330FFA" w:rsidRDefault="00330FFA">
      <w:pPr>
        <w:ind w:right="113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Тернопільський національний технічний університет  </w:t>
      </w:r>
    </w:p>
    <w:p w:rsidR="00330FFA" w:rsidRDefault="00330FFA">
      <w:pPr>
        <w:ind w:right="113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              ім. Івана Пулюя,</w:t>
      </w:r>
    </w:p>
    <w:p w:rsidR="00330FFA" w:rsidRDefault="00330FFA">
      <w:pPr>
        <w:ind w:right="113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>вул. Руська, 56, Тернопіль, 46001, Україна</w:t>
      </w:r>
    </w:p>
    <w:p w:rsidR="00330FFA" w:rsidRDefault="00330FFA">
      <w:pPr>
        <w:ind w:right="113"/>
        <w:rPr>
          <w:rFonts w:ascii="Arial" w:hAnsi="Arial" w:cs="Arial"/>
          <w:snapToGrid w:val="0"/>
          <w:lang w:val="uk-UA"/>
        </w:rPr>
      </w:pPr>
      <w:proofErr w:type="spellStart"/>
      <w:r>
        <w:rPr>
          <w:rFonts w:ascii="Arial" w:hAnsi="Arial" w:cs="Arial"/>
          <w:snapToGrid w:val="0"/>
          <w:lang w:val="uk-UA"/>
        </w:rPr>
        <w:t>Teл</w:t>
      </w:r>
      <w:proofErr w:type="spellEnd"/>
      <w:r>
        <w:rPr>
          <w:rFonts w:ascii="Arial" w:hAnsi="Arial" w:cs="Arial"/>
          <w:snapToGrid w:val="0"/>
          <w:lang w:val="uk-UA"/>
        </w:rPr>
        <w:t>.:+0(352) 25 35 09</w:t>
      </w:r>
    </w:p>
    <w:p w:rsidR="00330FFA" w:rsidRDefault="00330FFA">
      <w:pPr>
        <w:ind w:right="113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        Факс:+0(352) 25 49 83 </w:t>
      </w:r>
    </w:p>
    <w:p w:rsidR="00330FFA" w:rsidRDefault="00330FFA" w:rsidP="00EE316F">
      <w:pPr>
        <w:ind w:left="426" w:right="113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lang w:val="uk-UA"/>
        </w:rPr>
        <w:t>e-</w:t>
      </w:r>
      <w:proofErr w:type="spellStart"/>
      <w:r>
        <w:rPr>
          <w:rFonts w:ascii="Arial" w:hAnsi="Arial" w:cs="Arial"/>
          <w:lang w:val="uk-UA"/>
        </w:rPr>
        <w:t>mail</w:t>
      </w:r>
      <w:proofErr w:type="spellEnd"/>
      <w:r>
        <w:rPr>
          <w:rFonts w:ascii="Arial" w:hAnsi="Arial" w:cs="Arial"/>
          <w:lang w:val="uk-UA"/>
        </w:rPr>
        <w:t xml:space="preserve">: </w:t>
      </w:r>
      <w:hyperlink r:id="rId5" w:history="1">
        <w:r w:rsidRPr="00EE316F">
          <w:rPr>
            <w:rFonts w:ascii="Arial" w:hAnsi="Arial" w:cs="Arial"/>
            <w:color w:val="000000"/>
            <w:lang w:val="de-DE"/>
          </w:rPr>
          <w:t>snt</w:t>
        </w:r>
        <w:r>
          <w:rPr>
            <w:rStyle w:val="aa"/>
            <w:rFonts w:ascii="Arial" w:hAnsi="Arial" w:cs="Arial"/>
            <w:color w:val="000000"/>
            <w:u w:val="none"/>
            <w:lang w:val="uk-UA"/>
          </w:rPr>
          <w:t>@tu.edu.te.ua</w:t>
        </w:r>
      </w:hyperlink>
      <w:r>
        <w:rPr>
          <w:rFonts w:ascii="Arial" w:hAnsi="Arial" w:cs="Arial"/>
          <w:color w:val="000000"/>
          <w:lang w:val="uk-UA"/>
        </w:rPr>
        <w:t>;</w:t>
      </w:r>
    </w:p>
    <w:p w:rsidR="00330FFA" w:rsidRPr="00A954CC" w:rsidRDefault="00330FFA" w:rsidP="00EE316F">
      <w:pPr>
        <w:ind w:left="426" w:right="113"/>
        <w:rPr>
          <w:rFonts w:ascii="Arial" w:hAnsi="Arial" w:cs="Arial"/>
          <w:lang w:val="uk-UA"/>
        </w:rPr>
      </w:pPr>
      <w:r>
        <w:rPr>
          <w:rFonts w:ascii="Arial" w:hAnsi="Arial" w:cs="Arial"/>
          <w:color w:val="000000"/>
          <w:lang w:val="en-US"/>
        </w:rPr>
        <w:t>laboratory</w:t>
      </w:r>
      <w:r w:rsidRPr="00E72B2B">
        <w:rPr>
          <w:rFonts w:ascii="Arial" w:hAnsi="Arial" w:cs="Arial"/>
          <w:color w:val="000000"/>
          <w:lang w:val="uk-UA"/>
        </w:rPr>
        <w:t>22</w:t>
      </w:r>
      <w:r>
        <w:rPr>
          <w:rFonts w:ascii="Arial" w:hAnsi="Arial" w:cs="Arial"/>
          <w:color w:val="000000"/>
          <w:lang w:val="en-US"/>
        </w:rPr>
        <w:t>b</w:t>
      </w:r>
      <w:r w:rsidRPr="00A954CC">
        <w:rPr>
          <w:rFonts w:ascii="Arial" w:hAnsi="Arial" w:cs="Arial"/>
          <w:color w:val="000000"/>
          <w:lang w:val="uk-UA"/>
        </w:rPr>
        <w:t>@</w:t>
      </w:r>
      <w:proofErr w:type="spellStart"/>
      <w:r>
        <w:rPr>
          <w:rFonts w:ascii="Arial" w:hAnsi="Arial" w:cs="Arial"/>
          <w:color w:val="000000"/>
          <w:lang w:val="de-DE"/>
        </w:rPr>
        <w:t>gmail</w:t>
      </w:r>
      <w:proofErr w:type="spellEnd"/>
      <w:r w:rsidRPr="00A954CC">
        <w:rPr>
          <w:rFonts w:ascii="Arial" w:hAnsi="Arial" w:cs="Arial"/>
          <w:color w:val="000000"/>
          <w:lang w:val="uk-UA"/>
        </w:rPr>
        <w:t>.</w:t>
      </w:r>
      <w:proofErr w:type="spellStart"/>
      <w:r>
        <w:rPr>
          <w:rFonts w:ascii="Arial" w:hAnsi="Arial" w:cs="Arial"/>
          <w:color w:val="000000"/>
          <w:lang w:val="de-DE"/>
        </w:rPr>
        <w:t>com</w:t>
      </w:r>
      <w:proofErr w:type="spellEnd"/>
    </w:p>
    <w:p w:rsidR="00D5197F" w:rsidRPr="00543E24" w:rsidRDefault="00D5197F" w:rsidP="00D5197F">
      <w:pPr>
        <w:pStyle w:val="a6"/>
        <w:rPr>
          <w:rFonts w:ascii="Arial" w:hAnsi="Arial" w:cs="Arial"/>
          <w:lang w:val="uk-UA"/>
        </w:rPr>
      </w:pPr>
      <w:r w:rsidRPr="00D5197F">
        <w:rPr>
          <w:rFonts w:ascii="Arial" w:hAnsi="Arial" w:cs="Arial"/>
          <w:lang w:val="en-US" w:eastAsia="ru-RU"/>
        </w:rPr>
        <w:t>http</w:t>
      </w:r>
      <w:r w:rsidRPr="00D5197F">
        <w:rPr>
          <w:rFonts w:ascii="Arial" w:hAnsi="Arial" w:cs="Arial"/>
          <w:lang w:val="uk-UA" w:eastAsia="ru-RU"/>
        </w:rPr>
        <w:t>://</w:t>
      </w:r>
      <w:proofErr w:type="spellStart"/>
      <w:r w:rsidRPr="00D5197F">
        <w:rPr>
          <w:rFonts w:ascii="Arial" w:hAnsi="Arial" w:cs="Arial"/>
          <w:lang w:val="en-US" w:eastAsia="ru-RU"/>
        </w:rPr>
        <w:t>dmdp</w:t>
      </w:r>
      <w:proofErr w:type="spellEnd"/>
      <w:r w:rsidRPr="00D5197F">
        <w:rPr>
          <w:rFonts w:ascii="Arial" w:hAnsi="Arial" w:cs="Arial"/>
          <w:lang w:val="uk-UA" w:eastAsia="ru-RU"/>
        </w:rPr>
        <w:t>.</w:t>
      </w:r>
      <w:proofErr w:type="spellStart"/>
      <w:r w:rsidRPr="00D5197F">
        <w:rPr>
          <w:rFonts w:ascii="Arial" w:hAnsi="Arial" w:cs="Arial"/>
          <w:lang w:val="en-US" w:eastAsia="ru-RU"/>
        </w:rPr>
        <w:t>tntu</w:t>
      </w:r>
      <w:proofErr w:type="spellEnd"/>
      <w:r w:rsidRPr="00D5197F">
        <w:rPr>
          <w:rFonts w:ascii="Arial" w:hAnsi="Arial" w:cs="Arial"/>
          <w:lang w:val="uk-UA" w:eastAsia="ru-RU"/>
        </w:rPr>
        <w:t>.</w:t>
      </w:r>
      <w:proofErr w:type="spellStart"/>
      <w:r w:rsidRPr="00D5197F">
        <w:rPr>
          <w:rFonts w:ascii="Arial" w:hAnsi="Arial" w:cs="Arial"/>
          <w:lang w:val="en-US" w:eastAsia="ru-RU"/>
        </w:rPr>
        <w:t>edu</w:t>
      </w:r>
      <w:proofErr w:type="spellEnd"/>
      <w:r w:rsidRPr="00D5197F">
        <w:rPr>
          <w:rFonts w:ascii="Arial" w:hAnsi="Arial" w:cs="Arial"/>
          <w:lang w:val="uk-UA" w:eastAsia="ru-RU"/>
        </w:rPr>
        <w:t>.</w:t>
      </w:r>
      <w:proofErr w:type="spellStart"/>
      <w:r w:rsidRPr="00D5197F">
        <w:rPr>
          <w:rFonts w:ascii="Arial" w:hAnsi="Arial" w:cs="Arial"/>
          <w:lang w:val="en-US" w:eastAsia="ru-RU"/>
        </w:rPr>
        <w:t>ua</w:t>
      </w:r>
      <w:proofErr w:type="spellEnd"/>
    </w:p>
    <w:p w:rsidR="00D5197F" w:rsidRPr="00D5197F" w:rsidRDefault="00D5197F" w:rsidP="00A14300">
      <w:pPr>
        <w:pStyle w:val="a6"/>
        <w:ind w:left="0" w:firstLine="709"/>
        <w:rPr>
          <w:rFonts w:ascii="Arial" w:hAnsi="Arial" w:cs="Arial"/>
          <w:b/>
          <w:bCs/>
          <w:caps/>
          <w:snapToGrid w:val="0"/>
          <w:sz w:val="18"/>
          <w:szCs w:val="18"/>
          <w:lang w:val="uk-UA"/>
        </w:rPr>
      </w:pPr>
    </w:p>
    <w:p w:rsidR="00330FFA" w:rsidRPr="0028756F" w:rsidRDefault="00330FFA" w:rsidP="00A14300">
      <w:pPr>
        <w:pStyle w:val="a6"/>
        <w:ind w:left="0" w:firstLine="709"/>
        <w:rPr>
          <w:rFonts w:ascii="Arial" w:hAnsi="Arial" w:cs="Arial"/>
          <w:b/>
          <w:bCs/>
          <w:snapToGrid w:val="0"/>
          <w:sz w:val="18"/>
          <w:szCs w:val="18"/>
          <w:lang w:val="uk-UA"/>
        </w:rPr>
      </w:pPr>
      <w:r w:rsidRPr="0028756F">
        <w:rPr>
          <w:rFonts w:ascii="Arial" w:hAnsi="Arial" w:cs="Arial"/>
          <w:b/>
          <w:bCs/>
          <w:caps/>
          <w:snapToGrid w:val="0"/>
          <w:sz w:val="18"/>
          <w:szCs w:val="18"/>
          <w:lang w:val="uk-UA"/>
        </w:rPr>
        <w:t>Г</w:t>
      </w:r>
      <w:r w:rsidRPr="0028756F"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>олова</w:t>
      </w:r>
      <w:r w:rsidR="0011495F" w:rsidRPr="0011495F">
        <w:rPr>
          <w:rFonts w:ascii="Arial" w:hAnsi="Arial" w:cs="Arial"/>
          <w:b/>
          <w:bCs/>
          <w:snapToGrid w:val="0"/>
          <w:sz w:val="18"/>
          <w:szCs w:val="18"/>
          <w:lang w:val="ru-RU"/>
        </w:rPr>
        <w:t xml:space="preserve"> </w:t>
      </w:r>
      <w:r w:rsidRPr="0028756F"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>програмного комітету</w:t>
      </w:r>
    </w:p>
    <w:p w:rsidR="00330FFA" w:rsidRPr="00CC1CE9" w:rsidRDefault="00330FFA" w:rsidP="00A14300">
      <w:pPr>
        <w:pStyle w:val="a6"/>
        <w:ind w:left="0" w:firstLine="709"/>
        <w:rPr>
          <w:rFonts w:ascii="Arial" w:hAnsi="Arial" w:cs="Arial"/>
          <w:snapToGrid w:val="0"/>
          <w:sz w:val="18"/>
          <w:szCs w:val="18"/>
          <w:lang w:val="uk-UA"/>
        </w:rPr>
      </w:pPr>
      <w:r>
        <w:rPr>
          <w:rFonts w:ascii="Arial" w:hAnsi="Arial" w:cs="Arial"/>
          <w:snapToGrid w:val="0"/>
          <w:sz w:val="18"/>
          <w:szCs w:val="18"/>
          <w:lang w:val="uk-UA"/>
        </w:rPr>
        <w:t>Ясній П.В.</w:t>
      </w:r>
      <w:r w:rsidR="0011495F" w:rsidRPr="0011495F">
        <w:rPr>
          <w:rFonts w:ascii="Arial" w:hAnsi="Arial" w:cs="Arial"/>
          <w:snapToGrid w:val="0"/>
          <w:sz w:val="18"/>
          <w:szCs w:val="18"/>
          <w:lang w:val="ru-RU"/>
        </w:rPr>
        <w:t xml:space="preserve"> </w:t>
      </w:r>
      <w:r w:rsidRPr="00CC1CE9">
        <w:rPr>
          <w:rFonts w:ascii="Arial" w:hAnsi="Arial" w:cs="Arial"/>
          <w:snapToGrid w:val="0"/>
          <w:sz w:val="18"/>
          <w:szCs w:val="18"/>
          <w:lang w:val="uk-UA"/>
        </w:rPr>
        <w:t xml:space="preserve">(Україна) </w:t>
      </w:r>
    </w:p>
    <w:p w:rsidR="00330FFA" w:rsidRPr="0028756F" w:rsidRDefault="00330FFA" w:rsidP="006A4618">
      <w:pPr>
        <w:ind w:left="709"/>
        <w:jc w:val="both"/>
        <w:rPr>
          <w:rFonts w:ascii="Arial" w:hAnsi="Arial" w:cs="Arial"/>
          <w:b/>
          <w:bCs/>
          <w:caps/>
          <w:snapToGrid w:val="0"/>
          <w:sz w:val="18"/>
          <w:szCs w:val="18"/>
          <w:lang w:val="uk-UA"/>
        </w:rPr>
      </w:pPr>
      <w:r w:rsidRPr="0028756F"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>Співголов</w:t>
      </w:r>
      <w:r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>и</w:t>
      </w:r>
      <w:r w:rsidRPr="0028756F"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 xml:space="preserve"> програмного комітету</w:t>
      </w:r>
    </w:p>
    <w:p w:rsidR="00330FFA" w:rsidRDefault="00330FFA" w:rsidP="00A14300">
      <w:pPr>
        <w:pStyle w:val="a6"/>
        <w:ind w:left="709"/>
        <w:rPr>
          <w:rFonts w:ascii="Arial" w:hAnsi="Arial" w:cs="Arial"/>
          <w:snapToGrid w:val="0"/>
          <w:sz w:val="18"/>
          <w:szCs w:val="18"/>
          <w:lang w:val="uk-UA"/>
        </w:rPr>
      </w:pPr>
      <w:proofErr w:type="spellStart"/>
      <w:r>
        <w:rPr>
          <w:rFonts w:ascii="Arial" w:hAnsi="Arial" w:cs="Arial"/>
          <w:snapToGrid w:val="0"/>
          <w:sz w:val="18"/>
          <w:szCs w:val="18"/>
          <w:lang w:val="uk-UA"/>
        </w:rPr>
        <w:t>Назарчук</w:t>
      </w:r>
      <w:proofErr w:type="spellEnd"/>
      <w:r w:rsidR="0049442D" w:rsidRPr="006C09DF">
        <w:rPr>
          <w:rFonts w:ascii="Arial" w:hAnsi="Arial" w:cs="Arial"/>
          <w:snapToGrid w:val="0"/>
          <w:sz w:val="18"/>
          <w:szCs w:val="18"/>
          <w:lang w:val="ru-RU"/>
        </w:rPr>
        <w:t xml:space="preserve"> </w:t>
      </w:r>
      <w:r>
        <w:rPr>
          <w:rFonts w:ascii="Arial" w:hAnsi="Arial" w:cs="Arial"/>
          <w:snapToGrid w:val="0"/>
          <w:sz w:val="18"/>
          <w:szCs w:val="18"/>
          <w:lang w:val="uk-UA"/>
        </w:rPr>
        <w:t>З.Т.</w:t>
      </w:r>
      <w:r w:rsidR="0011495F" w:rsidRPr="0003553C">
        <w:rPr>
          <w:rFonts w:ascii="Arial" w:hAnsi="Arial" w:cs="Arial"/>
          <w:snapToGrid w:val="0"/>
          <w:sz w:val="18"/>
          <w:szCs w:val="18"/>
          <w:lang w:val="ru-RU"/>
        </w:rPr>
        <w:t xml:space="preserve"> </w:t>
      </w:r>
      <w:r w:rsidRPr="00CC1CE9">
        <w:rPr>
          <w:rFonts w:ascii="Arial" w:hAnsi="Arial" w:cs="Arial"/>
          <w:snapToGrid w:val="0"/>
          <w:sz w:val="18"/>
          <w:szCs w:val="18"/>
          <w:lang w:val="uk-UA"/>
        </w:rPr>
        <w:t xml:space="preserve">(Україна)    </w:t>
      </w:r>
    </w:p>
    <w:p w:rsidR="00330FFA" w:rsidRPr="00CC1CE9" w:rsidRDefault="00330FFA" w:rsidP="00A1304F">
      <w:pPr>
        <w:pStyle w:val="a6"/>
        <w:ind w:left="709"/>
        <w:rPr>
          <w:rFonts w:ascii="Arial" w:hAnsi="Arial" w:cs="Arial"/>
          <w:snapToGrid w:val="0"/>
          <w:sz w:val="18"/>
          <w:szCs w:val="18"/>
          <w:lang w:val="uk-UA"/>
        </w:rPr>
      </w:pPr>
      <w:r>
        <w:rPr>
          <w:rFonts w:ascii="Arial" w:hAnsi="Arial" w:cs="Arial"/>
          <w:snapToGrid w:val="0"/>
          <w:sz w:val="18"/>
          <w:szCs w:val="18"/>
          <w:lang w:val="uk-UA"/>
        </w:rPr>
        <w:t>Харченко</w:t>
      </w:r>
      <w:r w:rsidR="0049442D" w:rsidRPr="006C09DF">
        <w:rPr>
          <w:rFonts w:ascii="Arial" w:hAnsi="Arial" w:cs="Arial"/>
          <w:snapToGrid w:val="0"/>
          <w:sz w:val="18"/>
          <w:szCs w:val="18"/>
          <w:lang w:val="ru-RU"/>
        </w:rPr>
        <w:t xml:space="preserve"> </w:t>
      </w:r>
      <w:r>
        <w:rPr>
          <w:rFonts w:ascii="Arial" w:hAnsi="Arial" w:cs="Arial"/>
          <w:snapToGrid w:val="0"/>
          <w:sz w:val="18"/>
          <w:szCs w:val="18"/>
          <w:lang w:val="uk-UA"/>
        </w:rPr>
        <w:t>В.В.</w:t>
      </w:r>
      <w:r w:rsidR="0011495F" w:rsidRPr="0003553C">
        <w:rPr>
          <w:rFonts w:ascii="Arial" w:hAnsi="Arial" w:cs="Arial"/>
          <w:snapToGrid w:val="0"/>
          <w:sz w:val="18"/>
          <w:szCs w:val="18"/>
          <w:lang w:val="ru-RU"/>
        </w:rPr>
        <w:t xml:space="preserve"> </w:t>
      </w:r>
      <w:r w:rsidRPr="00CC1CE9">
        <w:rPr>
          <w:rFonts w:ascii="Arial" w:hAnsi="Arial" w:cs="Arial"/>
          <w:snapToGrid w:val="0"/>
          <w:sz w:val="18"/>
          <w:szCs w:val="18"/>
          <w:lang w:val="uk-UA"/>
        </w:rPr>
        <w:t xml:space="preserve">(Україна)    </w:t>
      </w:r>
    </w:p>
    <w:p w:rsidR="00330FFA" w:rsidRPr="0028756F" w:rsidRDefault="00330FFA" w:rsidP="00296FC6">
      <w:pPr>
        <w:tabs>
          <w:tab w:val="left" w:pos="3261"/>
        </w:tabs>
        <w:ind w:left="709" w:right="43"/>
        <w:jc w:val="both"/>
        <w:rPr>
          <w:rFonts w:ascii="Arial" w:hAnsi="Arial" w:cs="Arial"/>
          <w:b/>
          <w:bCs/>
          <w:caps/>
          <w:snapToGrid w:val="0"/>
          <w:sz w:val="18"/>
          <w:szCs w:val="18"/>
          <w:lang w:val="uk-UA"/>
        </w:rPr>
      </w:pPr>
      <w:r w:rsidRPr="0028756F"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>Голова організаційного комітету</w:t>
      </w:r>
    </w:p>
    <w:p w:rsidR="00330FFA" w:rsidRDefault="00330FFA">
      <w:pPr>
        <w:tabs>
          <w:tab w:val="left" w:pos="3261"/>
        </w:tabs>
        <w:ind w:left="709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  <w:proofErr w:type="spellStart"/>
      <w:r>
        <w:rPr>
          <w:rFonts w:ascii="Arial" w:hAnsi="Arial" w:cs="Arial"/>
          <w:snapToGrid w:val="0"/>
          <w:sz w:val="18"/>
          <w:szCs w:val="18"/>
          <w:lang w:val="uk-UA"/>
        </w:rPr>
        <w:t>Марущак</w:t>
      </w:r>
      <w:proofErr w:type="spellEnd"/>
      <w:r>
        <w:rPr>
          <w:rFonts w:ascii="Arial" w:hAnsi="Arial" w:cs="Arial"/>
          <w:snapToGrid w:val="0"/>
          <w:sz w:val="18"/>
          <w:szCs w:val="18"/>
          <w:lang w:val="uk-UA"/>
        </w:rPr>
        <w:t xml:space="preserve"> П.О.               (Україна)</w:t>
      </w:r>
    </w:p>
    <w:p w:rsidR="00330FFA" w:rsidRPr="0028756F" w:rsidRDefault="00330FFA">
      <w:pPr>
        <w:tabs>
          <w:tab w:val="left" w:pos="3261"/>
        </w:tabs>
        <w:ind w:left="709" w:right="43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28756F">
        <w:rPr>
          <w:rFonts w:ascii="Arial" w:hAnsi="Arial" w:cs="Arial"/>
          <w:b/>
          <w:bCs/>
          <w:sz w:val="18"/>
          <w:szCs w:val="18"/>
          <w:lang w:val="uk-UA"/>
        </w:rPr>
        <w:t>Науковий секретар</w:t>
      </w:r>
    </w:p>
    <w:p w:rsidR="00330FFA" w:rsidRDefault="00330FFA">
      <w:pPr>
        <w:tabs>
          <w:tab w:val="left" w:pos="3969"/>
        </w:tabs>
        <w:ind w:left="142" w:right="970" w:firstLine="567"/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>
        <w:rPr>
          <w:rFonts w:ascii="Arial" w:hAnsi="Arial" w:cs="Arial"/>
          <w:sz w:val="18"/>
          <w:szCs w:val="18"/>
          <w:lang w:val="uk-UA"/>
        </w:rPr>
        <w:t>Окіпний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І.Б.                   (Україна)</w:t>
      </w:r>
    </w:p>
    <w:p w:rsidR="00330FFA" w:rsidRPr="00B06242" w:rsidRDefault="00330FFA">
      <w:pPr>
        <w:tabs>
          <w:tab w:val="left" w:pos="3969"/>
        </w:tabs>
        <w:ind w:left="142" w:right="970" w:firstLine="567"/>
        <w:jc w:val="both"/>
        <w:rPr>
          <w:rFonts w:ascii="Arial" w:hAnsi="Arial" w:cs="Arial"/>
          <w:sz w:val="10"/>
          <w:szCs w:val="10"/>
          <w:lang w:val="uk-UA"/>
        </w:rPr>
      </w:pPr>
    </w:p>
    <w:p w:rsidR="00330FFA" w:rsidRPr="00C859DB" w:rsidRDefault="00330FFA" w:rsidP="00A14300">
      <w:pPr>
        <w:pStyle w:val="a6"/>
        <w:ind w:left="0" w:firstLine="284"/>
        <w:jc w:val="center"/>
        <w:rPr>
          <w:rFonts w:ascii="Arial" w:hAnsi="Arial" w:cs="Arial"/>
          <w:b/>
          <w:bCs/>
          <w:snapToGrid w:val="0"/>
          <w:lang w:val="ru-RU"/>
        </w:rPr>
      </w:pPr>
      <w:r>
        <w:rPr>
          <w:rFonts w:ascii="Arial" w:hAnsi="Arial" w:cs="Arial"/>
          <w:b/>
          <w:bCs/>
          <w:snapToGrid w:val="0"/>
          <w:lang w:val="uk-UA"/>
        </w:rPr>
        <w:t>Члени програмного комітету</w:t>
      </w:r>
    </w:p>
    <w:p w:rsidR="00330FFA" w:rsidRPr="00E81B42" w:rsidRDefault="00330FFA" w:rsidP="00A14300">
      <w:pPr>
        <w:pStyle w:val="a6"/>
        <w:ind w:left="0" w:firstLine="284"/>
        <w:jc w:val="center"/>
        <w:rPr>
          <w:rFonts w:ascii="Arial" w:hAnsi="Arial" w:cs="Arial"/>
          <w:b/>
          <w:bCs/>
          <w:snapToGrid w:val="0"/>
          <w:sz w:val="16"/>
          <w:szCs w:val="16"/>
          <w:lang w:val="ru-RU"/>
        </w:rPr>
      </w:pPr>
    </w:p>
    <w:tbl>
      <w:tblPr>
        <w:tblW w:w="5031" w:type="dxa"/>
        <w:tblInd w:w="-34" w:type="dxa"/>
        <w:tblLayout w:type="fixed"/>
        <w:tblLook w:val="04A0"/>
      </w:tblPr>
      <w:tblGrid>
        <w:gridCol w:w="1629"/>
        <w:gridCol w:w="991"/>
        <w:gridCol w:w="1557"/>
        <w:gridCol w:w="854"/>
      </w:tblGrid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Азарі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Ж.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(Франція)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Матвієнко Ю.Г.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(Росія)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Андрейків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О.Є.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Никифорчин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Г.М.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Большаков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В.І.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Панасюк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В.В.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Бобир М.І.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Панін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В.Є.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(Росія)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Брезінова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Ж.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77" w:right="-108" w:firstLine="6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(Словаччина)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Плювінаж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(Франція)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Губеляк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Н.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(Словенія)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Поклуда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Й.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(Чехія)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Гуцайлюк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(Польща)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Прентковскіс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О.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(Литва)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Дітцель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(Німеччина)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Скальський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В.Р.     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Журавков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М.А.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(Білорусь)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Седмак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О.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(Сербія)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Карпінтері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(Італія)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Северин А.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(Польща)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Кушнір Р.М. 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Сосновський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Л.А.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(Білорусь)</w:t>
            </w:r>
          </w:p>
        </w:tc>
      </w:tr>
      <w:tr w:rsidR="008167B4" w:rsidRPr="008167B4" w:rsidTr="009F6A61">
        <w:trPr>
          <w:trHeight w:val="53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Красовський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А.Я.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Сулим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Г.Т.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Котречко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С.О.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Снєжек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Л.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(Польща)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Крижанівський Є.І.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Сундер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(Індія)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Лапуста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Ю.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(Франція)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Торібіо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Є.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(Іспанія)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Тот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Л.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(Угорщина)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Троїцький В.О.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1309"/>
                <w:tab w:val="left" w:pos="3261"/>
              </w:tabs>
              <w:ind w:hanging="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Лобанов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Л.М.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Трощенко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В.Т.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Мено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(Марокко)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Фомічов П.О.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(Україна)</w:t>
            </w:r>
          </w:p>
        </w:tc>
      </w:tr>
      <w:tr w:rsidR="008167B4" w:rsidRPr="008167B4" w:rsidTr="009F6A61">
        <w:trPr>
          <w:trHeight w:val="182"/>
        </w:trPr>
        <w:tc>
          <w:tcPr>
            <w:tcW w:w="1629" w:type="dxa"/>
          </w:tcPr>
          <w:p w:rsidR="008167B4" w:rsidRPr="008167B4" w:rsidRDefault="008167B4" w:rsidP="008167B4">
            <w:pPr>
              <w:tabs>
                <w:tab w:val="left" w:pos="1309"/>
                <w:tab w:val="left" w:pos="3261"/>
              </w:tabs>
              <w:ind w:lef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Окрайни</w:t>
            </w:r>
            <w:proofErr w:type="spellEnd"/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Й.</w:t>
            </w:r>
          </w:p>
        </w:tc>
        <w:tc>
          <w:tcPr>
            <w:tcW w:w="991" w:type="dxa"/>
          </w:tcPr>
          <w:p w:rsidR="008167B4" w:rsidRPr="008167B4" w:rsidRDefault="008167B4" w:rsidP="007B329D">
            <w:pPr>
              <w:tabs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67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167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Польща</w:t>
            </w:r>
            <w:r w:rsidRPr="008167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7" w:type="dxa"/>
            <w:hideMark/>
          </w:tcPr>
          <w:p w:rsidR="008167B4" w:rsidRPr="008167B4" w:rsidRDefault="008167B4" w:rsidP="007B329D">
            <w:pPr>
              <w:tabs>
                <w:tab w:val="left" w:pos="3261"/>
              </w:tabs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167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4" w:type="dxa"/>
          </w:tcPr>
          <w:p w:rsidR="008167B4" w:rsidRPr="008167B4" w:rsidRDefault="008167B4" w:rsidP="007B329D">
            <w:pPr>
              <w:tabs>
                <w:tab w:val="left" w:pos="918"/>
                <w:tab w:val="left" w:pos="3261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167B4" w:rsidRPr="008167B4" w:rsidRDefault="008167B4" w:rsidP="00A14300">
      <w:pPr>
        <w:pStyle w:val="a6"/>
        <w:ind w:left="0" w:firstLine="284"/>
        <w:jc w:val="center"/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</w:p>
    <w:p w:rsidR="00330FFA" w:rsidRPr="00A1304F" w:rsidRDefault="00330FFA">
      <w:pPr>
        <w:jc w:val="center"/>
        <w:rPr>
          <w:rFonts w:ascii="Arial" w:hAnsi="Arial" w:cs="Arial"/>
          <w:b/>
          <w:bCs/>
          <w:snapToGrid w:val="0"/>
          <w:sz w:val="16"/>
          <w:szCs w:val="16"/>
          <w:lang w:val="uk-UA"/>
        </w:rPr>
      </w:pPr>
    </w:p>
    <w:p w:rsidR="00330FFA" w:rsidRDefault="00330FFA">
      <w:pPr>
        <w:jc w:val="center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b/>
          <w:bCs/>
          <w:snapToGrid w:val="0"/>
          <w:lang w:val="uk-UA"/>
        </w:rPr>
        <w:t>ОСНОВНІ ТЕМИ</w:t>
      </w:r>
    </w:p>
    <w:p w:rsidR="00330FFA" w:rsidRDefault="00330FFA" w:rsidP="00F37B0E">
      <w:pPr>
        <w:suppressAutoHyphens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1. Розсіяне і локалізоване пошкодження матеріалів.</w:t>
      </w:r>
    </w:p>
    <w:p w:rsidR="00330FFA" w:rsidRDefault="00330FFA">
      <w:pPr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2. Діагностування пошкоджень.</w:t>
      </w:r>
    </w:p>
    <w:p w:rsidR="00330FFA" w:rsidRPr="008A6B83" w:rsidRDefault="00330FFA" w:rsidP="00F37B0E">
      <w:pPr>
        <w:pStyle w:val="31"/>
        <w:ind w:left="284" w:hanging="284"/>
        <w:rPr>
          <w:rFonts w:ascii="Arial" w:hAnsi="Arial" w:cs="Arial"/>
          <w:sz w:val="18"/>
          <w:szCs w:val="18"/>
          <w:lang w:val="uk-UA"/>
        </w:rPr>
      </w:pPr>
      <w:r w:rsidRPr="008A6B83">
        <w:rPr>
          <w:rFonts w:ascii="Arial" w:hAnsi="Arial" w:cs="Arial"/>
          <w:sz w:val="18"/>
          <w:szCs w:val="18"/>
          <w:lang w:val="uk-UA"/>
        </w:rPr>
        <w:t>3. Методи описування і прогнозування пошкоджуваності  матеріалів.</w:t>
      </w:r>
    </w:p>
    <w:p w:rsidR="00330FFA" w:rsidRPr="008A6B83" w:rsidRDefault="00330FFA">
      <w:pPr>
        <w:pStyle w:val="31"/>
        <w:rPr>
          <w:rFonts w:ascii="Arial" w:hAnsi="Arial" w:cs="Arial"/>
          <w:sz w:val="18"/>
          <w:szCs w:val="18"/>
          <w:lang w:val="uk-UA"/>
        </w:rPr>
      </w:pPr>
      <w:r w:rsidRPr="008A6B83">
        <w:rPr>
          <w:rFonts w:ascii="Arial" w:hAnsi="Arial" w:cs="Arial"/>
          <w:sz w:val="18"/>
          <w:szCs w:val="18"/>
          <w:lang w:val="uk-UA"/>
        </w:rPr>
        <w:t>4.Оцінювання залишкового ресурсу елементів конструкцій.</w:t>
      </w:r>
    </w:p>
    <w:p w:rsidR="00330FFA" w:rsidRPr="00A1304F" w:rsidRDefault="00330FFA" w:rsidP="00B06242">
      <w:pPr>
        <w:ind w:left="142"/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</w:p>
    <w:p w:rsidR="00330FFA" w:rsidRDefault="00330FFA" w:rsidP="00B06242">
      <w:pPr>
        <w:ind w:left="142"/>
        <w:jc w:val="center"/>
        <w:rPr>
          <w:rFonts w:ascii="Arial" w:hAnsi="Arial" w:cs="Arial"/>
          <w:b/>
          <w:bCs/>
          <w:caps/>
          <w:snapToGrid w:val="0"/>
          <w:lang w:val="uk-UA"/>
        </w:rPr>
      </w:pPr>
      <w:r>
        <w:rPr>
          <w:rFonts w:ascii="Arial" w:hAnsi="Arial" w:cs="Arial"/>
          <w:b/>
          <w:bCs/>
          <w:caps/>
          <w:snapToGrid w:val="0"/>
          <w:lang w:val="uk-UA"/>
        </w:rPr>
        <w:t>Офіційні мови конференції</w:t>
      </w:r>
    </w:p>
    <w:p w:rsidR="00330FFA" w:rsidRPr="00E72B2B" w:rsidRDefault="00330FFA" w:rsidP="00B06242">
      <w:pPr>
        <w:ind w:left="142"/>
        <w:rPr>
          <w:rFonts w:ascii="Arial" w:hAnsi="Arial" w:cs="Arial"/>
          <w:b/>
          <w:bCs/>
          <w:i/>
          <w:iCs/>
          <w:snapToGrid w:val="0"/>
          <w:lang w:val="ru-RU"/>
        </w:rPr>
      </w:pPr>
      <w:r>
        <w:rPr>
          <w:rFonts w:ascii="Arial" w:hAnsi="Arial" w:cs="Arial"/>
          <w:b/>
          <w:bCs/>
          <w:i/>
          <w:iCs/>
          <w:snapToGrid w:val="0"/>
          <w:lang w:val="uk-UA"/>
        </w:rPr>
        <w:t>Англійська, українська</w:t>
      </w:r>
    </w:p>
    <w:p w:rsidR="00330FFA" w:rsidRPr="00E72B2B" w:rsidRDefault="00330FFA">
      <w:pPr>
        <w:spacing w:after="80"/>
        <w:ind w:left="142"/>
        <w:rPr>
          <w:rFonts w:ascii="Arial" w:hAnsi="Arial" w:cs="Arial"/>
          <w:b/>
          <w:bCs/>
          <w:i/>
          <w:iCs/>
          <w:snapToGrid w:val="0"/>
          <w:sz w:val="16"/>
          <w:szCs w:val="1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637"/>
        <w:gridCol w:w="638"/>
        <w:gridCol w:w="638"/>
        <w:gridCol w:w="638"/>
        <w:gridCol w:w="638"/>
        <w:gridCol w:w="638"/>
        <w:gridCol w:w="638"/>
        <w:gridCol w:w="583"/>
        <w:gridCol w:w="55"/>
      </w:tblGrid>
      <w:tr w:rsidR="00330FFA" w:rsidRPr="00543E24">
        <w:trPr>
          <w:gridAfter w:val="1"/>
          <w:wAfter w:w="55" w:type="dxa"/>
          <w:cantSplit/>
          <w:trHeight w:val="10354"/>
        </w:trPr>
        <w:tc>
          <w:tcPr>
            <w:tcW w:w="5156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br w:type="column"/>
            </w: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</w:pP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</w:pP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  <w:t>Оргкомітет І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Міжнародної науково-технічної конференції</w:t>
            </w:r>
          </w:p>
          <w:p w:rsidR="00330FFA" w:rsidRPr="00341A10" w:rsidRDefault="00330FFA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</w:pPr>
            <w:r w:rsidRPr="00341A10"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  <w:t xml:space="preserve"> “</w:t>
            </w:r>
            <w:r w:rsidRPr="00341A10"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en-US"/>
              </w:rPr>
              <w:t>ICD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en-US"/>
              </w:rPr>
              <w:t>P</w:t>
            </w:r>
            <w:r w:rsidRPr="00341A10">
              <w:rPr>
                <w:rFonts w:ascii="Arial" w:hAnsi="Arial" w:cs="Arial"/>
                <w:b/>
                <w:bCs/>
                <w:i/>
                <w:iCs/>
                <w:snapToGrid w:val="0"/>
                <w:sz w:val="28"/>
                <w:szCs w:val="28"/>
                <w:lang w:val="uk-UA"/>
              </w:rPr>
              <w:t>”</w:t>
            </w: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  <w:t>ТНТУ імені Івана Пулюя,</w:t>
            </w: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  <w:t>вул. Руська, 56, Тернопіль, 46001</w:t>
            </w: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  <w:t>Україна</w:t>
            </w: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  <w:t>Тел.: +0 (352) 25 35 09</w:t>
            </w:r>
          </w:p>
          <w:p w:rsidR="00330FFA" w:rsidRDefault="00330FFA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  <w:t xml:space="preserve">Факс: +0 (352) 25 49 83 </w:t>
            </w:r>
          </w:p>
          <w:p w:rsidR="00330FFA" w:rsidRPr="003870E3" w:rsidRDefault="00330FFA" w:rsidP="003870E3">
            <w:pPr>
              <w:ind w:left="426" w:right="113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3870E3">
              <w:rPr>
                <w:rFonts w:ascii="Arial" w:hAnsi="Arial" w:cs="Arial"/>
                <w:sz w:val="28"/>
                <w:szCs w:val="28"/>
                <w:lang w:val="uk-UA"/>
              </w:rPr>
              <w:t>e-</w:t>
            </w:r>
            <w:proofErr w:type="spellStart"/>
            <w:r w:rsidRPr="003870E3">
              <w:rPr>
                <w:rFonts w:ascii="Arial" w:hAnsi="Arial" w:cs="Arial"/>
                <w:sz w:val="28"/>
                <w:szCs w:val="28"/>
                <w:lang w:val="uk-UA"/>
              </w:rPr>
              <w:t>mail</w:t>
            </w:r>
            <w:proofErr w:type="spellEnd"/>
            <w:r w:rsidRPr="003870E3">
              <w:rPr>
                <w:rFonts w:ascii="Arial" w:hAnsi="Arial" w:cs="Arial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3870E3">
                <w:rPr>
                  <w:rFonts w:ascii="Arial" w:hAnsi="Arial" w:cs="Arial"/>
                  <w:color w:val="000000"/>
                  <w:sz w:val="28"/>
                  <w:szCs w:val="28"/>
                  <w:lang w:val="de-DE"/>
                </w:rPr>
                <w:t>snt</w:t>
              </w:r>
              <w:r w:rsidRPr="003870E3">
                <w:rPr>
                  <w:rStyle w:val="aa"/>
                  <w:rFonts w:ascii="Arial" w:hAnsi="Arial" w:cs="Arial"/>
                  <w:color w:val="000000"/>
                  <w:sz w:val="28"/>
                  <w:szCs w:val="28"/>
                  <w:u w:val="none"/>
                  <w:lang w:val="uk-UA"/>
                </w:rPr>
                <w:t>@tu.edu.te.ua</w:t>
              </w:r>
            </w:hyperlink>
            <w:r w:rsidRPr="003870E3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330FFA" w:rsidRPr="003870E3" w:rsidRDefault="00330FFA" w:rsidP="003870E3">
            <w:pPr>
              <w:ind w:left="426" w:right="113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1304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laboratory</w:t>
            </w:r>
            <w:r w:rsidRPr="00E72B2B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22</w:t>
            </w:r>
            <w:r w:rsidRPr="00A1304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b</w:t>
            </w:r>
            <w:r w:rsidRPr="003870E3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@</w:t>
            </w:r>
            <w:proofErr w:type="spellStart"/>
            <w:r w:rsidRPr="003870E3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gma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i</w:t>
            </w:r>
            <w:r w:rsidRPr="003870E3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l</w:t>
            </w:r>
            <w:proofErr w:type="spellEnd"/>
            <w:r w:rsidRPr="003870E3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3870E3">
              <w:rPr>
                <w:rFonts w:ascii="Arial" w:hAnsi="Arial" w:cs="Arial"/>
                <w:color w:val="000000"/>
                <w:sz w:val="28"/>
                <w:szCs w:val="28"/>
                <w:lang w:val="de-DE"/>
              </w:rPr>
              <w:t>com</w:t>
            </w:r>
            <w:proofErr w:type="spellEnd"/>
          </w:p>
          <w:p w:rsidR="00D5197F" w:rsidRPr="00D5197F" w:rsidRDefault="003263DA" w:rsidP="00D5197F">
            <w:pPr>
              <w:pStyle w:val="a6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hyperlink r:id="rId7" w:history="1">
              <w:r w:rsidR="00D5197F" w:rsidRPr="00D5197F">
                <w:rPr>
                  <w:rFonts w:ascii="Arial" w:hAnsi="Arial" w:cs="Arial"/>
                  <w:sz w:val="28"/>
                  <w:szCs w:val="28"/>
                  <w:lang w:val="en-US" w:eastAsia="ru-RU"/>
                </w:rPr>
                <w:t>http</w:t>
              </w:r>
              <w:r w:rsidR="00D5197F" w:rsidRPr="00D5197F">
                <w:rPr>
                  <w:rFonts w:ascii="Arial" w:hAnsi="Arial" w:cs="Arial"/>
                  <w:sz w:val="28"/>
                  <w:szCs w:val="28"/>
                  <w:lang w:val="uk-UA" w:eastAsia="ru-RU"/>
                </w:rPr>
                <w:t>://</w:t>
              </w:r>
              <w:proofErr w:type="spellStart"/>
              <w:r w:rsidR="00D5197F" w:rsidRPr="00D5197F">
                <w:rPr>
                  <w:rFonts w:ascii="Arial" w:hAnsi="Arial" w:cs="Arial"/>
                  <w:sz w:val="28"/>
                  <w:szCs w:val="28"/>
                  <w:lang w:val="en-US" w:eastAsia="ru-RU"/>
                </w:rPr>
                <w:t>dmdp</w:t>
              </w:r>
              <w:proofErr w:type="spellEnd"/>
              <w:r w:rsidR="00D5197F" w:rsidRPr="00D5197F">
                <w:rPr>
                  <w:rFonts w:ascii="Arial" w:hAnsi="Arial" w:cs="Arial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D5197F" w:rsidRPr="00D5197F">
                <w:rPr>
                  <w:rFonts w:ascii="Arial" w:hAnsi="Arial" w:cs="Arial"/>
                  <w:sz w:val="28"/>
                  <w:szCs w:val="28"/>
                  <w:lang w:val="en-US" w:eastAsia="ru-RU"/>
                </w:rPr>
                <w:t>tntu</w:t>
              </w:r>
              <w:proofErr w:type="spellEnd"/>
              <w:r w:rsidR="00D5197F" w:rsidRPr="00D5197F">
                <w:rPr>
                  <w:rFonts w:ascii="Arial" w:hAnsi="Arial" w:cs="Arial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D5197F" w:rsidRPr="00D5197F">
                <w:rPr>
                  <w:rFonts w:ascii="Arial" w:hAnsi="Arial" w:cs="Arial"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="00D5197F" w:rsidRPr="00D5197F">
                <w:rPr>
                  <w:rFonts w:ascii="Arial" w:hAnsi="Arial" w:cs="Arial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D5197F" w:rsidRPr="00D5197F">
                <w:rPr>
                  <w:rFonts w:ascii="Arial" w:hAnsi="Arial" w:cs="Arial"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  <w:p w:rsidR="00330FFA" w:rsidRPr="00341A10" w:rsidRDefault="00330FFA" w:rsidP="00D5197F">
            <w:pPr>
              <w:pStyle w:val="a6"/>
              <w:spacing w:after="80"/>
              <w:ind w:left="0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uk-UA"/>
              </w:rPr>
            </w:pPr>
          </w:p>
        </w:tc>
      </w:tr>
      <w:tr w:rsidR="00330FFA" w:rsidRPr="0054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E41E36" w:rsidRDefault="00330FFA" w:rsidP="00831436">
            <w:pPr>
              <w:pStyle w:val="a3"/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val="uk-UA"/>
              </w:rPr>
            </w:pPr>
          </w:p>
          <w:p w:rsidR="00330FFA" w:rsidRDefault="00330FFA" w:rsidP="00831436">
            <w:pPr>
              <w:pStyle w:val="a3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val="uk-UA"/>
              </w:rPr>
              <w:lastRenderedPageBreak/>
              <w:t>І</w:t>
            </w:r>
            <w:r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/>
                <w:bCs/>
                <w:caps/>
                <w:snapToGrid w:val="0"/>
                <w:sz w:val="20"/>
                <w:szCs w:val="20"/>
                <w:lang w:val="uk-UA"/>
              </w:rPr>
              <w:t xml:space="preserve"> Міжнародна науково-технічна конференція </w:t>
            </w:r>
          </w:p>
          <w:p w:rsidR="00330FFA" w:rsidRDefault="00330FFA" w:rsidP="00831436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«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uk-UA"/>
              </w:rPr>
              <w:t>Пошкодження матеріалів ПІД ЧАС експлуатації, методи його діагностУВАННЯ і прогнозування</w:t>
            </w:r>
            <w:r>
              <w:rPr>
                <w:rFonts w:ascii="Arial" w:hAnsi="Arial" w:cs="Arial"/>
                <w:b/>
                <w:bCs/>
                <w:caps/>
                <w:snapToGrid w:val="0"/>
                <w:sz w:val="24"/>
                <w:szCs w:val="24"/>
                <w:lang w:val="uk-UA"/>
              </w:rPr>
              <w:t>»</w:t>
            </w:r>
          </w:p>
        </w:tc>
      </w:tr>
      <w:tr w:rsidR="00330FFA" w:rsidRPr="0054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46ABB" w:rsidRDefault="00330FFA" w:rsidP="00A46ABB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  <w:lang w:val="uk-UA"/>
              </w:rPr>
            </w:pP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Default="00330FFA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/>
              </w:rPr>
              <w:t>Заявка на участь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Прізвище____________________________________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Ім’я ________________________________________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По батькові__________________________________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Місце роботи________________________________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____________________________________________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Посада______________________________________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Вчене звання, ступінь_________________________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Адреса______________________________________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____________________________________________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Телефон____________________________________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Факс_______________________________________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Е-mail______________________________________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Назва доповіді та автори_______________________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____________________________________________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______________________</w:t>
            </w:r>
            <w:r w:rsidRPr="00A1304F">
              <w:rPr>
                <w:rFonts w:ascii="Times New Roman" w:hAnsi="Times New Roman" w:cs="Times New Roman"/>
                <w:snapToGrid w:val="0"/>
                <w:lang w:val="en-US"/>
              </w:rPr>
              <w:t>______________________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____________________________________________</w:t>
            </w:r>
          </w:p>
        </w:tc>
      </w:tr>
      <w:tr w:rsidR="00330FFA" w:rsidRPr="00543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103" w:type="dxa"/>
            <w:gridSpan w:val="9"/>
          </w:tcPr>
          <w:p w:rsidR="00330FFA" w:rsidRPr="00A1304F" w:rsidRDefault="00330FFA" w:rsidP="00F018D2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Необхідність замовлення готелю</w:t>
            </w:r>
          </w:p>
          <w:p w:rsidR="00330FFA" w:rsidRPr="00A1304F" w:rsidRDefault="00330FFA" w:rsidP="00A46ABB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1304F">
              <w:rPr>
                <w:rFonts w:ascii="Times New Roman" w:hAnsi="Times New Roman" w:cs="Times New Roman"/>
                <w:snapToGrid w:val="0"/>
                <w:lang w:val="uk-UA"/>
              </w:rPr>
              <w:t>(так, ні)____________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34"/>
        </w:trPr>
        <w:tc>
          <w:tcPr>
            <w:tcW w:w="5103" w:type="dxa"/>
            <w:gridSpan w:val="9"/>
          </w:tcPr>
          <w:p w:rsidR="00330FFA" w:rsidRDefault="00330FFA">
            <w:pPr>
              <w:spacing w:after="16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  <w:t>Виберіть тематичний напрям</w:t>
            </w:r>
          </w:p>
        </w:tc>
      </w:tr>
      <w:tr w:rsidR="00330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cantSplit/>
        </w:trPr>
        <w:tc>
          <w:tcPr>
            <w:tcW w:w="637" w:type="dxa"/>
            <w:shd w:val="pct20" w:color="auto" w:fill="FFFFFF"/>
          </w:tcPr>
          <w:p w:rsidR="00330FFA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638" w:type="dxa"/>
          </w:tcPr>
          <w:p w:rsidR="00330FFA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638" w:type="dxa"/>
            <w:shd w:val="pct15" w:color="auto" w:fill="FFFFFF"/>
          </w:tcPr>
          <w:p w:rsidR="00330FFA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638" w:type="dxa"/>
          </w:tcPr>
          <w:p w:rsidR="00330FFA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638" w:type="dxa"/>
            <w:shd w:val="pct15" w:color="auto" w:fill="FFFFFF"/>
          </w:tcPr>
          <w:p w:rsidR="00330FFA" w:rsidRPr="009E495C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38" w:type="dxa"/>
          </w:tcPr>
          <w:p w:rsidR="00330FFA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638" w:type="dxa"/>
            <w:shd w:val="pct15" w:color="auto" w:fill="FFFFFF"/>
          </w:tcPr>
          <w:p w:rsidR="00330FFA" w:rsidRPr="00AF4A83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38" w:type="dxa"/>
            <w:gridSpan w:val="2"/>
          </w:tcPr>
          <w:p w:rsidR="00330FFA" w:rsidRPr="00AF4A83" w:rsidRDefault="00330FFA">
            <w:pPr>
              <w:spacing w:after="16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330FFA" w:rsidRDefault="00330FFA">
      <w:pPr>
        <w:ind w:right="119"/>
        <w:jc w:val="both"/>
        <w:rPr>
          <w:rFonts w:ascii="Arial" w:hAnsi="Arial" w:cs="Arial"/>
          <w:b/>
          <w:bCs/>
          <w:caps/>
          <w:snapToGrid w:val="0"/>
          <w:lang w:val="uk-UA"/>
        </w:rPr>
      </w:pPr>
    </w:p>
    <w:p w:rsidR="00330FFA" w:rsidRDefault="00330FFA">
      <w:pPr>
        <w:ind w:right="119"/>
        <w:jc w:val="both"/>
        <w:rPr>
          <w:rFonts w:ascii="Arial" w:hAnsi="Arial" w:cs="Arial"/>
          <w:b/>
          <w:bCs/>
          <w:caps/>
          <w:snapToGrid w:val="0"/>
          <w:lang w:val="en-US"/>
        </w:rPr>
      </w:pPr>
    </w:p>
    <w:p w:rsidR="00DB18D2" w:rsidRPr="00DB18D2" w:rsidRDefault="00DB18D2">
      <w:pPr>
        <w:ind w:right="119"/>
        <w:jc w:val="both"/>
        <w:rPr>
          <w:rFonts w:ascii="Arial" w:hAnsi="Arial" w:cs="Arial"/>
          <w:b/>
          <w:bCs/>
          <w:caps/>
          <w:snapToGrid w:val="0"/>
          <w:lang w:val="en-US"/>
        </w:rPr>
      </w:pPr>
    </w:p>
    <w:p w:rsidR="00330FFA" w:rsidRDefault="00330FFA" w:rsidP="00A14300">
      <w:pPr>
        <w:ind w:left="142"/>
        <w:jc w:val="center"/>
        <w:rPr>
          <w:rFonts w:ascii="Arial" w:hAnsi="Arial" w:cs="Arial"/>
          <w:b/>
          <w:bCs/>
          <w:snapToGrid w:val="0"/>
          <w:lang w:val="uk-UA"/>
        </w:rPr>
      </w:pPr>
    </w:p>
    <w:p w:rsidR="00330FFA" w:rsidRDefault="00330FFA" w:rsidP="00A14300">
      <w:pPr>
        <w:ind w:left="142"/>
        <w:jc w:val="center"/>
        <w:rPr>
          <w:rFonts w:ascii="Arial" w:hAnsi="Arial" w:cs="Arial"/>
          <w:b/>
          <w:bCs/>
          <w:caps/>
          <w:snapToGrid w:val="0"/>
          <w:lang w:val="uk-UA"/>
        </w:rPr>
      </w:pPr>
      <w:r>
        <w:rPr>
          <w:rFonts w:ascii="Arial" w:hAnsi="Arial" w:cs="Arial"/>
          <w:b/>
          <w:bCs/>
          <w:caps/>
          <w:snapToGrid w:val="0"/>
          <w:lang w:val="uk-UA"/>
        </w:rPr>
        <w:lastRenderedPageBreak/>
        <w:t>ВАЖЛИВІ ДАТИ</w:t>
      </w:r>
    </w:p>
    <w:tbl>
      <w:tblPr>
        <w:tblW w:w="0" w:type="auto"/>
        <w:tblInd w:w="-106" w:type="dxa"/>
        <w:tblLayout w:type="fixed"/>
        <w:tblLook w:val="0000"/>
      </w:tblPr>
      <w:tblGrid>
        <w:gridCol w:w="3686"/>
        <w:gridCol w:w="1384"/>
      </w:tblGrid>
      <w:tr w:rsidR="00330FFA">
        <w:tc>
          <w:tcPr>
            <w:tcW w:w="3686" w:type="dxa"/>
          </w:tcPr>
          <w:p w:rsidR="00330FFA" w:rsidRDefault="00330FFA" w:rsidP="00FB6F5B">
            <w:pPr>
              <w:spacing w:after="40"/>
              <w:jc w:val="both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Розсилання першого інформаційн</w:t>
            </w:r>
            <w:r>
              <w:rPr>
                <w:rFonts w:ascii="Arial" w:hAnsi="Arial" w:cs="Arial"/>
                <w:snapToGrid w:val="0"/>
                <w:lang w:val="uk-UA"/>
              </w:rPr>
              <w:t>о</w:t>
            </w:r>
            <w:r>
              <w:rPr>
                <w:rFonts w:ascii="Arial" w:hAnsi="Arial" w:cs="Arial"/>
                <w:snapToGrid w:val="0"/>
                <w:lang w:val="uk-UA"/>
              </w:rPr>
              <w:t>го повідомлення</w:t>
            </w:r>
          </w:p>
        </w:tc>
        <w:tc>
          <w:tcPr>
            <w:tcW w:w="1384" w:type="dxa"/>
          </w:tcPr>
          <w:p w:rsidR="00330FFA" w:rsidRPr="00E76AB7" w:rsidRDefault="00330FFA" w:rsidP="00E76AB7">
            <w:pPr>
              <w:spacing w:after="40"/>
              <w:jc w:val="both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01.</w:t>
            </w:r>
            <w:r w:rsidR="002D22D0">
              <w:rPr>
                <w:rFonts w:ascii="Arial" w:hAnsi="Arial" w:cs="Arial"/>
                <w:snapToGrid w:val="0"/>
                <w:lang w:val="ru-RU"/>
              </w:rPr>
              <w:t>0</w:t>
            </w:r>
            <w:r w:rsidR="00EB3A0D">
              <w:rPr>
                <w:rFonts w:ascii="Arial" w:hAnsi="Arial" w:cs="Arial"/>
                <w:snapToGrid w:val="0"/>
                <w:lang w:val="uk-UA"/>
              </w:rPr>
              <w:t>2</w:t>
            </w:r>
            <w:r w:rsidRPr="00501272">
              <w:rPr>
                <w:rFonts w:ascii="Arial" w:hAnsi="Arial" w:cs="Arial"/>
                <w:snapToGrid w:val="0"/>
                <w:lang w:val="uk-UA"/>
              </w:rPr>
              <w:t>.</w:t>
            </w:r>
            <w:r>
              <w:rPr>
                <w:rFonts w:ascii="Arial" w:hAnsi="Arial" w:cs="Arial"/>
                <w:snapToGrid w:val="0"/>
                <w:lang w:val="uk-UA"/>
              </w:rPr>
              <w:t>1</w:t>
            </w:r>
            <w:r w:rsidR="00E76AB7">
              <w:rPr>
                <w:rFonts w:ascii="Arial" w:hAnsi="Arial" w:cs="Arial"/>
                <w:snapToGrid w:val="0"/>
                <w:lang w:val="en-US"/>
              </w:rPr>
              <w:t>5</w:t>
            </w:r>
            <w:bookmarkStart w:id="0" w:name="_GoBack"/>
            <w:bookmarkEnd w:id="0"/>
          </w:p>
        </w:tc>
      </w:tr>
      <w:tr w:rsidR="00330FFA">
        <w:tc>
          <w:tcPr>
            <w:tcW w:w="3686" w:type="dxa"/>
          </w:tcPr>
          <w:p w:rsidR="00330FFA" w:rsidRDefault="00330FFA" w:rsidP="00FB6F5B">
            <w:pPr>
              <w:spacing w:after="40"/>
              <w:jc w:val="both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Попередня реєстрація</w:t>
            </w:r>
          </w:p>
        </w:tc>
        <w:tc>
          <w:tcPr>
            <w:tcW w:w="1384" w:type="dxa"/>
          </w:tcPr>
          <w:p w:rsidR="00330FFA" w:rsidRPr="00240DC5" w:rsidRDefault="00330FFA" w:rsidP="00240DC5">
            <w:pPr>
              <w:spacing w:after="40"/>
              <w:jc w:val="both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0</w:t>
            </w:r>
            <w:r w:rsidRPr="00501272">
              <w:rPr>
                <w:rFonts w:ascii="Arial" w:hAnsi="Arial" w:cs="Arial"/>
                <w:snapToGrid w:val="0"/>
                <w:lang w:val="uk-UA"/>
              </w:rPr>
              <w:t>1.03.</w:t>
            </w:r>
            <w:r>
              <w:rPr>
                <w:rFonts w:ascii="Arial" w:hAnsi="Arial" w:cs="Arial"/>
                <w:snapToGrid w:val="0"/>
                <w:lang w:val="uk-UA"/>
              </w:rPr>
              <w:t>1</w:t>
            </w:r>
            <w:r>
              <w:rPr>
                <w:rFonts w:ascii="Arial" w:hAnsi="Arial" w:cs="Arial"/>
                <w:snapToGrid w:val="0"/>
                <w:lang w:val="en-US"/>
              </w:rPr>
              <w:t>5</w:t>
            </w:r>
          </w:p>
        </w:tc>
      </w:tr>
      <w:tr w:rsidR="00330FFA">
        <w:tc>
          <w:tcPr>
            <w:tcW w:w="3686" w:type="dxa"/>
          </w:tcPr>
          <w:p w:rsidR="00330FFA" w:rsidRDefault="00330FFA" w:rsidP="00FB6F5B">
            <w:pPr>
              <w:spacing w:after="40"/>
              <w:jc w:val="both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Розсилання другого інформаційного повідомлення і підтвердження вкл</w:t>
            </w:r>
            <w:r>
              <w:rPr>
                <w:rFonts w:ascii="Arial" w:hAnsi="Arial" w:cs="Arial"/>
                <w:snapToGrid w:val="0"/>
                <w:lang w:val="uk-UA"/>
              </w:rPr>
              <w:t>ю</w:t>
            </w:r>
            <w:r>
              <w:rPr>
                <w:rFonts w:ascii="Arial" w:hAnsi="Arial" w:cs="Arial"/>
                <w:snapToGrid w:val="0"/>
                <w:lang w:val="uk-UA"/>
              </w:rPr>
              <w:t>чення доповідей до програми ко</w:t>
            </w:r>
            <w:r>
              <w:rPr>
                <w:rFonts w:ascii="Arial" w:hAnsi="Arial" w:cs="Arial"/>
                <w:snapToGrid w:val="0"/>
                <w:lang w:val="uk-UA"/>
              </w:rPr>
              <w:t>н</w:t>
            </w:r>
            <w:r>
              <w:rPr>
                <w:rFonts w:ascii="Arial" w:hAnsi="Arial" w:cs="Arial"/>
                <w:snapToGrid w:val="0"/>
                <w:lang w:val="uk-UA"/>
              </w:rPr>
              <w:t>ференції</w:t>
            </w:r>
          </w:p>
        </w:tc>
        <w:tc>
          <w:tcPr>
            <w:tcW w:w="1384" w:type="dxa"/>
          </w:tcPr>
          <w:p w:rsidR="00330FFA" w:rsidRPr="00240DC5" w:rsidRDefault="00330FFA" w:rsidP="00240DC5">
            <w:pPr>
              <w:spacing w:after="40"/>
              <w:jc w:val="both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0</w:t>
            </w:r>
            <w:r w:rsidRPr="00501272">
              <w:rPr>
                <w:rFonts w:ascii="Arial" w:hAnsi="Arial" w:cs="Arial"/>
                <w:snapToGrid w:val="0"/>
                <w:lang w:val="uk-UA"/>
              </w:rPr>
              <w:t>1.04.</w:t>
            </w:r>
            <w:r>
              <w:rPr>
                <w:rFonts w:ascii="Arial" w:hAnsi="Arial" w:cs="Arial"/>
                <w:snapToGrid w:val="0"/>
                <w:lang w:val="uk-UA"/>
              </w:rPr>
              <w:t>1</w:t>
            </w:r>
            <w:r>
              <w:rPr>
                <w:rFonts w:ascii="Arial" w:hAnsi="Arial" w:cs="Arial"/>
                <w:snapToGrid w:val="0"/>
                <w:lang w:val="en-US"/>
              </w:rPr>
              <w:t>5</w:t>
            </w:r>
          </w:p>
        </w:tc>
      </w:tr>
      <w:tr w:rsidR="00330FFA">
        <w:tc>
          <w:tcPr>
            <w:tcW w:w="3686" w:type="dxa"/>
          </w:tcPr>
          <w:p w:rsidR="00330FFA" w:rsidRDefault="00330FFA" w:rsidP="00FB6F5B">
            <w:pPr>
              <w:spacing w:after="40"/>
              <w:jc w:val="both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Представлення повного тексту д</w:t>
            </w:r>
            <w:r>
              <w:rPr>
                <w:rFonts w:ascii="Arial" w:hAnsi="Arial" w:cs="Arial"/>
                <w:snapToGrid w:val="0"/>
                <w:lang w:val="uk-UA"/>
              </w:rPr>
              <w:t>о</w:t>
            </w:r>
            <w:r>
              <w:rPr>
                <w:rFonts w:ascii="Arial" w:hAnsi="Arial" w:cs="Arial"/>
                <w:snapToGrid w:val="0"/>
                <w:lang w:val="uk-UA"/>
              </w:rPr>
              <w:t>повіді</w:t>
            </w:r>
          </w:p>
        </w:tc>
        <w:tc>
          <w:tcPr>
            <w:tcW w:w="1384" w:type="dxa"/>
          </w:tcPr>
          <w:p w:rsidR="00330FFA" w:rsidRPr="00240DC5" w:rsidRDefault="00330FFA" w:rsidP="00240DC5">
            <w:pPr>
              <w:spacing w:after="40"/>
              <w:jc w:val="both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0</w:t>
            </w:r>
            <w:r w:rsidRPr="00501272">
              <w:rPr>
                <w:rFonts w:ascii="Arial" w:hAnsi="Arial" w:cs="Arial"/>
                <w:snapToGrid w:val="0"/>
                <w:lang w:val="uk-UA"/>
              </w:rPr>
              <w:t>1.07.</w:t>
            </w:r>
            <w:r>
              <w:rPr>
                <w:rFonts w:ascii="Arial" w:hAnsi="Arial" w:cs="Arial"/>
                <w:snapToGrid w:val="0"/>
                <w:lang w:val="uk-UA"/>
              </w:rPr>
              <w:t>1</w:t>
            </w:r>
            <w:r>
              <w:rPr>
                <w:rFonts w:ascii="Arial" w:hAnsi="Arial" w:cs="Arial"/>
                <w:snapToGrid w:val="0"/>
                <w:lang w:val="en-US"/>
              </w:rPr>
              <w:t>5</w:t>
            </w:r>
          </w:p>
        </w:tc>
      </w:tr>
      <w:tr w:rsidR="00330FFA">
        <w:tc>
          <w:tcPr>
            <w:tcW w:w="3686" w:type="dxa"/>
          </w:tcPr>
          <w:p w:rsidR="00330FFA" w:rsidRDefault="00330FFA" w:rsidP="00FB6F5B">
            <w:pPr>
              <w:spacing w:after="40"/>
              <w:jc w:val="both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Оплата за участь у конференції</w:t>
            </w:r>
          </w:p>
        </w:tc>
        <w:tc>
          <w:tcPr>
            <w:tcW w:w="1384" w:type="dxa"/>
          </w:tcPr>
          <w:p w:rsidR="00330FFA" w:rsidRPr="00240DC5" w:rsidRDefault="00330FFA" w:rsidP="00240DC5">
            <w:pPr>
              <w:spacing w:after="40"/>
              <w:jc w:val="both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0</w:t>
            </w:r>
            <w:r w:rsidRPr="00501272">
              <w:rPr>
                <w:rFonts w:ascii="Arial" w:hAnsi="Arial" w:cs="Arial"/>
                <w:snapToGrid w:val="0"/>
                <w:lang w:val="uk-UA"/>
              </w:rPr>
              <w:t>1.07.</w:t>
            </w:r>
            <w:r>
              <w:rPr>
                <w:rFonts w:ascii="Arial" w:hAnsi="Arial" w:cs="Arial"/>
                <w:snapToGrid w:val="0"/>
                <w:lang w:val="uk-UA"/>
              </w:rPr>
              <w:t>1</w:t>
            </w:r>
            <w:r>
              <w:rPr>
                <w:rFonts w:ascii="Arial" w:hAnsi="Arial" w:cs="Arial"/>
                <w:snapToGrid w:val="0"/>
                <w:lang w:val="en-US"/>
              </w:rPr>
              <w:t>5</w:t>
            </w:r>
          </w:p>
        </w:tc>
      </w:tr>
      <w:tr w:rsidR="00330FFA">
        <w:trPr>
          <w:trHeight w:val="165"/>
        </w:trPr>
        <w:tc>
          <w:tcPr>
            <w:tcW w:w="3686" w:type="dxa"/>
          </w:tcPr>
          <w:p w:rsidR="00330FFA" w:rsidRDefault="00330FFA" w:rsidP="00FB6F5B">
            <w:pPr>
              <w:spacing w:after="40"/>
              <w:jc w:val="both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Розсилання програми та запрошень</w:t>
            </w:r>
          </w:p>
        </w:tc>
        <w:tc>
          <w:tcPr>
            <w:tcW w:w="1384" w:type="dxa"/>
          </w:tcPr>
          <w:p w:rsidR="00330FFA" w:rsidRPr="00240DC5" w:rsidRDefault="00330FFA" w:rsidP="00240DC5">
            <w:pPr>
              <w:spacing w:after="40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501272">
              <w:rPr>
                <w:rFonts w:ascii="Arial" w:hAnsi="Arial" w:cs="Arial"/>
                <w:snapToGrid w:val="0"/>
                <w:lang w:val="uk-UA"/>
              </w:rPr>
              <w:t>15.0</w:t>
            </w:r>
            <w:r>
              <w:rPr>
                <w:rFonts w:ascii="Arial" w:hAnsi="Arial" w:cs="Arial"/>
                <w:snapToGrid w:val="0"/>
                <w:lang w:val="uk-UA"/>
              </w:rPr>
              <w:t>8</w:t>
            </w:r>
            <w:r w:rsidRPr="00501272">
              <w:rPr>
                <w:rFonts w:ascii="Arial" w:hAnsi="Arial" w:cs="Arial"/>
                <w:snapToGrid w:val="0"/>
                <w:lang w:val="uk-UA"/>
              </w:rPr>
              <w:t>.</w:t>
            </w:r>
            <w:r>
              <w:rPr>
                <w:rFonts w:ascii="Arial" w:hAnsi="Arial" w:cs="Arial"/>
                <w:snapToGrid w:val="0"/>
                <w:lang w:val="uk-UA"/>
              </w:rPr>
              <w:t>1</w:t>
            </w:r>
            <w:r>
              <w:rPr>
                <w:rFonts w:ascii="Arial" w:hAnsi="Arial" w:cs="Arial"/>
                <w:snapToGrid w:val="0"/>
                <w:lang w:val="en-US"/>
              </w:rPr>
              <w:t>5</w:t>
            </w:r>
          </w:p>
        </w:tc>
      </w:tr>
      <w:tr w:rsidR="00330FFA">
        <w:trPr>
          <w:trHeight w:val="165"/>
        </w:trPr>
        <w:tc>
          <w:tcPr>
            <w:tcW w:w="3686" w:type="dxa"/>
          </w:tcPr>
          <w:p w:rsidR="00330FFA" w:rsidRDefault="00330FFA" w:rsidP="00FB6F5B">
            <w:pPr>
              <w:spacing w:after="40"/>
              <w:jc w:val="both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Участь у роботі конференції</w:t>
            </w:r>
          </w:p>
        </w:tc>
        <w:tc>
          <w:tcPr>
            <w:tcW w:w="1384" w:type="dxa"/>
          </w:tcPr>
          <w:p w:rsidR="00330FFA" w:rsidRPr="00240DC5" w:rsidRDefault="00330FFA" w:rsidP="00A26C69">
            <w:pPr>
              <w:spacing w:after="40"/>
              <w:jc w:val="both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2</w:t>
            </w:r>
            <w:r w:rsidR="00A26C69">
              <w:rPr>
                <w:rFonts w:ascii="Arial" w:hAnsi="Arial" w:cs="Arial"/>
                <w:snapToGrid w:val="0"/>
                <w:lang w:val="uk-UA"/>
              </w:rPr>
              <w:t>1</w:t>
            </w:r>
            <w:r w:rsidRPr="00024750">
              <w:rPr>
                <w:rFonts w:ascii="Arial" w:hAnsi="Arial" w:cs="Arial"/>
                <w:snapToGrid w:val="0"/>
                <w:lang w:val="uk-UA"/>
              </w:rPr>
              <w:t>-</w:t>
            </w:r>
            <w:r>
              <w:rPr>
                <w:rFonts w:ascii="Arial" w:hAnsi="Arial" w:cs="Arial"/>
                <w:snapToGrid w:val="0"/>
                <w:lang w:val="uk-UA"/>
              </w:rPr>
              <w:t>25</w:t>
            </w:r>
            <w:r w:rsidRPr="00024750">
              <w:rPr>
                <w:rFonts w:ascii="Arial" w:hAnsi="Arial" w:cs="Arial"/>
                <w:snapToGrid w:val="0"/>
                <w:lang w:val="uk-UA"/>
              </w:rPr>
              <w:t>.09.</w:t>
            </w:r>
            <w:r>
              <w:rPr>
                <w:rFonts w:ascii="Arial" w:hAnsi="Arial" w:cs="Arial"/>
                <w:snapToGrid w:val="0"/>
                <w:lang w:val="uk-UA"/>
              </w:rPr>
              <w:t>1</w:t>
            </w:r>
            <w:r>
              <w:rPr>
                <w:rFonts w:ascii="Arial" w:hAnsi="Arial" w:cs="Arial"/>
                <w:snapToGrid w:val="0"/>
                <w:lang w:val="en-US"/>
              </w:rPr>
              <w:t>5</w:t>
            </w:r>
          </w:p>
        </w:tc>
      </w:tr>
    </w:tbl>
    <w:p w:rsidR="00330FFA" w:rsidRDefault="00330FFA">
      <w:pPr>
        <w:ind w:right="119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</w:p>
    <w:p w:rsidR="00330FFA" w:rsidRPr="002A425F" w:rsidRDefault="00330FFA">
      <w:pPr>
        <w:ind w:right="119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</w:p>
    <w:p w:rsidR="00330FFA" w:rsidRPr="00C82E69" w:rsidRDefault="00330FFA" w:rsidP="00050F56">
      <w:pPr>
        <w:spacing w:after="120"/>
        <w:ind w:right="119" w:firstLine="454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  <w:r w:rsidRPr="00C82E69">
        <w:rPr>
          <w:rFonts w:ascii="Arial" w:hAnsi="Arial" w:cs="Arial"/>
          <w:snapToGrid w:val="0"/>
          <w:sz w:val="18"/>
          <w:szCs w:val="18"/>
          <w:lang w:val="uk-UA"/>
        </w:rPr>
        <w:t xml:space="preserve">Реєстраційні форми просимо повернути на адресу оргкомітету (поштою, </w:t>
      </w:r>
      <w:proofErr w:type="spellStart"/>
      <w:r w:rsidRPr="00C82E69">
        <w:rPr>
          <w:rFonts w:ascii="Arial" w:hAnsi="Arial" w:cs="Arial"/>
          <w:snapToGrid w:val="0"/>
          <w:sz w:val="18"/>
          <w:szCs w:val="18"/>
          <w:lang w:val="uk-UA"/>
        </w:rPr>
        <w:t>ел</w:t>
      </w:r>
      <w:proofErr w:type="spellEnd"/>
      <w:r w:rsidRPr="00C82E69">
        <w:rPr>
          <w:rFonts w:ascii="Arial" w:hAnsi="Arial" w:cs="Arial"/>
          <w:snapToGrid w:val="0"/>
          <w:sz w:val="18"/>
          <w:szCs w:val="18"/>
          <w:lang w:val="uk-UA"/>
        </w:rPr>
        <w:t xml:space="preserve">. поштою, факсом) або заповнити в режимі он-лайн. </w:t>
      </w:r>
    </w:p>
    <w:p w:rsidR="00330FFA" w:rsidRPr="00DB18D2" w:rsidRDefault="00330FFA" w:rsidP="00050F56">
      <w:pPr>
        <w:spacing w:after="120"/>
        <w:ind w:right="119" w:firstLine="454"/>
        <w:jc w:val="both"/>
        <w:rPr>
          <w:rFonts w:ascii="Arial" w:hAnsi="Arial" w:cs="Arial"/>
          <w:snapToGrid w:val="0"/>
          <w:sz w:val="18"/>
          <w:szCs w:val="18"/>
          <w:lang w:val="ru-RU"/>
        </w:rPr>
      </w:pPr>
      <w:r w:rsidRPr="00DB18D2">
        <w:rPr>
          <w:rFonts w:ascii="Arial" w:hAnsi="Arial" w:cs="Arial"/>
          <w:snapToGrid w:val="0"/>
          <w:sz w:val="18"/>
          <w:szCs w:val="18"/>
          <w:lang w:val="uk-UA"/>
        </w:rPr>
        <w:t xml:space="preserve">Матеріали доповідей </w:t>
      </w:r>
      <w:r w:rsidRPr="00DB18D2">
        <w:rPr>
          <w:rFonts w:ascii="Arial" w:hAnsi="Arial" w:cs="Arial"/>
          <w:sz w:val="18"/>
          <w:szCs w:val="18"/>
          <w:lang w:val="uk-UA"/>
        </w:rPr>
        <w:t xml:space="preserve">необхідно надіслати до </w:t>
      </w:r>
      <w:r w:rsidRPr="00DB18D2"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1.07.201</w:t>
      </w:r>
      <w:r w:rsidRPr="00DB18D2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5 </w:t>
      </w:r>
      <w:r w:rsidRPr="00DB18D2">
        <w:rPr>
          <w:rFonts w:ascii="Arial" w:hAnsi="Arial" w:cs="Arial"/>
          <w:b/>
          <w:bCs/>
          <w:i/>
          <w:iCs/>
          <w:sz w:val="18"/>
          <w:szCs w:val="18"/>
          <w:lang w:val="uk-UA"/>
        </w:rPr>
        <w:t>р.</w:t>
      </w:r>
      <w:r w:rsidRPr="00DB18D2">
        <w:rPr>
          <w:rFonts w:ascii="Arial" w:hAnsi="Arial" w:cs="Arial"/>
          <w:sz w:val="18"/>
          <w:szCs w:val="18"/>
          <w:lang w:val="uk-UA"/>
        </w:rPr>
        <w:t xml:space="preserve"> після отримання другого інформаційного п</w:t>
      </w:r>
      <w:r w:rsidRPr="00DB18D2">
        <w:rPr>
          <w:rFonts w:ascii="Arial" w:hAnsi="Arial" w:cs="Arial"/>
          <w:sz w:val="18"/>
          <w:szCs w:val="18"/>
          <w:lang w:val="uk-UA"/>
        </w:rPr>
        <w:t>о</w:t>
      </w:r>
      <w:r w:rsidRPr="00DB18D2">
        <w:rPr>
          <w:rFonts w:ascii="Arial" w:hAnsi="Arial" w:cs="Arial"/>
          <w:sz w:val="18"/>
          <w:szCs w:val="18"/>
          <w:lang w:val="uk-UA"/>
        </w:rPr>
        <w:t>відомлення, в якому будуть вказані вимоги до оформле</w:t>
      </w:r>
      <w:r w:rsidRPr="00DB18D2">
        <w:rPr>
          <w:rFonts w:ascii="Arial" w:hAnsi="Arial" w:cs="Arial"/>
          <w:sz w:val="18"/>
          <w:szCs w:val="18"/>
          <w:lang w:val="uk-UA"/>
        </w:rPr>
        <w:t>н</w:t>
      </w:r>
      <w:r w:rsidRPr="00DB18D2">
        <w:rPr>
          <w:rFonts w:ascii="Arial" w:hAnsi="Arial" w:cs="Arial"/>
          <w:sz w:val="18"/>
          <w:szCs w:val="18"/>
          <w:lang w:val="uk-UA"/>
        </w:rPr>
        <w:t>ня рукописів. Доповіді,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 xml:space="preserve"> подані учасниками, за рекоменд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>а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>цією оргкомітету, будуть видані у науков</w:t>
      </w:r>
      <w:r w:rsidR="004B73B8">
        <w:rPr>
          <w:rFonts w:ascii="Arial" w:hAnsi="Arial" w:cs="Arial"/>
          <w:snapToGrid w:val="0"/>
          <w:sz w:val="18"/>
          <w:szCs w:val="18"/>
          <w:lang w:val="uk-UA"/>
        </w:rPr>
        <w:t>их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 xml:space="preserve"> фахов</w:t>
      </w:r>
      <w:r w:rsidR="004B73B8">
        <w:rPr>
          <w:rFonts w:ascii="Arial" w:hAnsi="Arial" w:cs="Arial"/>
          <w:snapToGrid w:val="0"/>
          <w:sz w:val="18"/>
          <w:szCs w:val="18"/>
          <w:lang w:val="uk-UA"/>
        </w:rPr>
        <w:t>их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 xml:space="preserve"> в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>и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>данн</w:t>
      </w:r>
      <w:r w:rsidR="004B73B8">
        <w:rPr>
          <w:rFonts w:ascii="Arial" w:hAnsi="Arial" w:cs="Arial"/>
          <w:snapToGrid w:val="0"/>
          <w:sz w:val="18"/>
          <w:szCs w:val="18"/>
          <w:lang w:val="uk-UA"/>
        </w:rPr>
        <w:t>ях України «Вісник ТНТУ» та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 xml:space="preserve"> «Проблем</w:t>
      </w:r>
      <w:r w:rsidRPr="00DB18D2">
        <w:rPr>
          <w:rFonts w:ascii="Arial" w:hAnsi="Arial" w:cs="Arial"/>
          <w:snapToGrid w:val="0"/>
          <w:sz w:val="18"/>
          <w:szCs w:val="18"/>
          <w:lang w:val="ru-RU"/>
        </w:rPr>
        <w:t>ы прочности».</w:t>
      </w:r>
    </w:p>
    <w:p w:rsidR="00330FFA" w:rsidRPr="00C13370" w:rsidRDefault="00330FFA" w:rsidP="003410BE">
      <w:pPr>
        <w:spacing w:after="120"/>
        <w:ind w:right="119" w:firstLine="454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  <w:r w:rsidRPr="00DB18D2">
        <w:rPr>
          <w:rFonts w:ascii="Arial" w:hAnsi="Arial" w:cs="Arial"/>
          <w:snapToGrid w:val="0"/>
          <w:sz w:val="18"/>
          <w:szCs w:val="18"/>
          <w:lang w:val="uk-UA"/>
        </w:rPr>
        <w:t xml:space="preserve">В рамках конференції планується проведення </w:t>
      </w:r>
      <w:r w:rsidR="007A0BE0" w:rsidRPr="007A0BE0">
        <w:rPr>
          <w:rFonts w:ascii="Arial" w:hAnsi="Arial" w:cs="Arial"/>
          <w:snapToGrid w:val="0"/>
          <w:sz w:val="18"/>
          <w:szCs w:val="18"/>
          <w:lang w:val="uk-UA"/>
        </w:rPr>
        <w:t>14-</w:t>
      </w:r>
      <w:r w:rsidR="007A0BE0">
        <w:rPr>
          <w:rFonts w:ascii="Arial" w:hAnsi="Arial" w:cs="Arial"/>
          <w:snapToGrid w:val="0"/>
          <w:sz w:val="18"/>
          <w:szCs w:val="18"/>
          <w:lang w:val="uk-UA"/>
        </w:rPr>
        <w:t>ї</w:t>
      </w:r>
      <w:r w:rsidR="007A0BE0" w:rsidRPr="007A0BE0">
        <w:rPr>
          <w:rFonts w:ascii="Arial" w:hAnsi="Arial" w:cs="Arial"/>
          <w:snapToGrid w:val="0"/>
          <w:sz w:val="18"/>
          <w:szCs w:val="18"/>
          <w:lang w:val="uk-UA"/>
        </w:rPr>
        <w:t xml:space="preserve"> польсько-українсько-німецьк</w:t>
      </w:r>
      <w:r w:rsidR="007A0BE0">
        <w:rPr>
          <w:rFonts w:ascii="Arial" w:hAnsi="Arial" w:cs="Arial"/>
          <w:snapToGrid w:val="0"/>
          <w:sz w:val="18"/>
          <w:szCs w:val="18"/>
          <w:lang w:val="uk-UA"/>
        </w:rPr>
        <w:t>ої</w:t>
      </w:r>
      <w:r w:rsidR="007A0BE0" w:rsidRPr="007A0BE0">
        <w:rPr>
          <w:rFonts w:ascii="Arial" w:hAnsi="Arial" w:cs="Arial"/>
          <w:snapToGrid w:val="0"/>
          <w:sz w:val="18"/>
          <w:szCs w:val="18"/>
          <w:lang w:val="uk-UA"/>
        </w:rPr>
        <w:t xml:space="preserve"> Літн</w:t>
      </w:r>
      <w:r w:rsidR="007A0BE0">
        <w:rPr>
          <w:rFonts w:ascii="Arial" w:hAnsi="Arial" w:cs="Arial"/>
          <w:snapToGrid w:val="0"/>
          <w:sz w:val="18"/>
          <w:szCs w:val="18"/>
          <w:lang w:val="uk-UA"/>
        </w:rPr>
        <w:t>ьої</w:t>
      </w:r>
      <w:r w:rsidR="007A0BE0" w:rsidRPr="007A0BE0">
        <w:rPr>
          <w:rFonts w:ascii="Arial" w:hAnsi="Arial" w:cs="Arial"/>
          <w:snapToGrid w:val="0"/>
          <w:sz w:val="18"/>
          <w:szCs w:val="18"/>
          <w:lang w:val="uk-UA"/>
        </w:rPr>
        <w:t xml:space="preserve"> школ</w:t>
      </w:r>
      <w:r w:rsidR="007A0BE0">
        <w:rPr>
          <w:rFonts w:ascii="Arial" w:hAnsi="Arial" w:cs="Arial"/>
          <w:snapToGrid w:val="0"/>
          <w:sz w:val="18"/>
          <w:szCs w:val="18"/>
          <w:lang w:val="uk-UA"/>
        </w:rPr>
        <w:t>и</w:t>
      </w:r>
      <w:r w:rsidR="007A0BE0" w:rsidRPr="007A0BE0">
        <w:rPr>
          <w:rFonts w:ascii="Arial" w:hAnsi="Arial" w:cs="Arial"/>
          <w:snapToGrid w:val="0"/>
          <w:sz w:val="18"/>
          <w:szCs w:val="18"/>
          <w:lang w:val="uk-UA"/>
        </w:rPr>
        <w:t xml:space="preserve"> з механіки руйнування</w:t>
      </w:r>
      <w:r w:rsidR="007A0BE0">
        <w:rPr>
          <w:rFonts w:ascii="Arial" w:hAnsi="Arial" w:cs="Arial"/>
          <w:snapToGrid w:val="0"/>
          <w:sz w:val="18"/>
          <w:szCs w:val="18"/>
          <w:lang w:val="uk-UA"/>
        </w:rPr>
        <w:t xml:space="preserve"> 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>«</w:t>
      </w:r>
      <w:proofErr w:type="spellStart"/>
      <w:r w:rsidRPr="00DB18D2">
        <w:rPr>
          <w:rFonts w:ascii="Arial" w:hAnsi="Arial" w:cs="Arial"/>
          <w:snapToGrid w:val="0"/>
          <w:sz w:val="18"/>
          <w:szCs w:val="18"/>
          <w:lang w:val="uk-UA"/>
        </w:rPr>
        <w:t>Пошкодженість</w:t>
      </w:r>
      <w:proofErr w:type="spellEnd"/>
      <w:r w:rsidRPr="00DB18D2">
        <w:rPr>
          <w:rFonts w:ascii="Arial" w:hAnsi="Arial" w:cs="Arial"/>
          <w:snapToGrid w:val="0"/>
          <w:sz w:val="18"/>
          <w:szCs w:val="18"/>
          <w:lang w:val="uk-UA"/>
        </w:rPr>
        <w:t xml:space="preserve"> матеріалів і міцність констр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>у</w:t>
      </w:r>
      <w:r w:rsidRPr="00DB18D2">
        <w:rPr>
          <w:rFonts w:ascii="Arial" w:hAnsi="Arial" w:cs="Arial"/>
          <w:snapToGrid w:val="0"/>
          <w:sz w:val="18"/>
          <w:szCs w:val="18"/>
          <w:lang w:val="uk-UA"/>
        </w:rPr>
        <w:t>кцій».</w:t>
      </w:r>
    </w:p>
    <w:p w:rsidR="00330FFA" w:rsidRPr="00C82E69" w:rsidRDefault="00330FFA" w:rsidP="00FB6F5B">
      <w:pPr>
        <w:spacing w:after="120"/>
        <w:ind w:left="113" w:right="119" w:firstLine="454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</w:p>
    <w:p w:rsidR="00330FFA" w:rsidRPr="00C11D09" w:rsidRDefault="00330FFA" w:rsidP="00FB6F5B">
      <w:pPr>
        <w:pStyle w:val="9"/>
        <w:spacing w:after="120"/>
        <w:ind w:right="119" w:firstLine="454"/>
        <w:rPr>
          <w:rFonts w:ascii="Arial" w:hAnsi="Arial" w:cs="Arial"/>
          <w:lang w:val="uk-UA"/>
        </w:rPr>
      </w:pPr>
      <w:r w:rsidRPr="00C11D09">
        <w:rPr>
          <w:rFonts w:ascii="Arial" w:hAnsi="Arial" w:cs="Arial"/>
          <w:lang w:val="uk-UA"/>
        </w:rPr>
        <w:t>ОРГАНІЗАЦІЙНИЙ ВНЕСОК</w:t>
      </w:r>
    </w:p>
    <w:p w:rsidR="00330FFA" w:rsidRPr="00C11D09" w:rsidRDefault="00330FFA" w:rsidP="00FB6F5B">
      <w:pPr>
        <w:ind w:right="119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  <w:r w:rsidRPr="00C11D09">
        <w:rPr>
          <w:rFonts w:ascii="Arial" w:hAnsi="Arial" w:cs="Arial"/>
          <w:snapToGrid w:val="0"/>
          <w:sz w:val="18"/>
          <w:szCs w:val="18"/>
          <w:lang w:val="uk-UA"/>
        </w:rPr>
        <w:t xml:space="preserve">- для учасників - еквівалентний </w:t>
      </w:r>
      <w:r w:rsidRPr="00A3503E">
        <w:rPr>
          <w:rFonts w:ascii="Arial" w:hAnsi="Arial" w:cs="Arial"/>
          <w:snapToGrid w:val="0"/>
          <w:sz w:val="18"/>
          <w:szCs w:val="18"/>
          <w:lang w:val="ru-RU"/>
        </w:rPr>
        <w:t>$</w:t>
      </w:r>
      <w:r>
        <w:rPr>
          <w:rFonts w:ascii="Arial" w:hAnsi="Arial" w:cs="Arial"/>
          <w:snapToGrid w:val="0"/>
          <w:sz w:val="18"/>
          <w:szCs w:val="18"/>
          <w:lang w:val="uk-UA"/>
        </w:rPr>
        <w:t>100 США н</w:t>
      </w:r>
      <w:r w:rsidRPr="00C11D09">
        <w:rPr>
          <w:rFonts w:ascii="Arial" w:hAnsi="Arial" w:cs="Arial"/>
          <w:snapToGrid w:val="0"/>
          <w:sz w:val="18"/>
          <w:szCs w:val="18"/>
          <w:lang w:val="uk-UA"/>
        </w:rPr>
        <w:t>а день банкі</w:t>
      </w:r>
      <w:r w:rsidRPr="00C11D09">
        <w:rPr>
          <w:rFonts w:ascii="Arial" w:hAnsi="Arial" w:cs="Arial"/>
          <w:snapToGrid w:val="0"/>
          <w:sz w:val="18"/>
          <w:szCs w:val="18"/>
          <w:lang w:val="uk-UA"/>
        </w:rPr>
        <w:t>в</w:t>
      </w:r>
      <w:r w:rsidRPr="00C11D09">
        <w:rPr>
          <w:rFonts w:ascii="Arial" w:hAnsi="Arial" w:cs="Arial"/>
          <w:snapToGrid w:val="0"/>
          <w:sz w:val="18"/>
          <w:szCs w:val="18"/>
          <w:lang w:val="uk-UA"/>
        </w:rPr>
        <w:t>ської операції;</w:t>
      </w:r>
    </w:p>
    <w:p w:rsidR="00330FFA" w:rsidRPr="00C11D09" w:rsidRDefault="00330FFA" w:rsidP="00FB6F5B">
      <w:pPr>
        <w:spacing w:after="120"/>
        <w:ind w:right="119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  <w:r w:rsidRPr="00C11D09">
        <w:rPr>
          <w:rFonts w:ascii="Arial" w:hAnsi="Arial" w:cs="Arial"/>
          <w:snapToGrid w:val="0"/>
          <w:sz w:val="18"/>
          <w:szCs w:val="18"/>
          <w:lang w:val="uk-UA"/>
        </w:rPr>
        <w:t xml:space="preserve">- для студентів та аспірантів - еквівалентний </w:t>
      </w:r>
      <w:r w:rsidRPr="00A3503E">
        <w:rPr>
          <w:rFonts w:ascii="Arial" w:hAnsi="Arial" w:cs="Arial"/>
          <w:snapToGrid w:val="0"/>
          <w:sz w:val="18"/>
          <w:szCs w:val="18"/>
          <w:lang w:val="ru-RU"/>
        </w:rPr>
        <w:t>$50</w:t>
      </w:r>
      <w:r>
        <w:rPr>
          <w:rFonts w:ascii="Arial" w:hAnsi="Arial" w:cs="Arial"/>
          <w:snapToGrid w:val="0"/>
          <w:sz w:val="18"/>
          <w:szCs w:val="18"/>
          <w:lang w:val="uk-UA"/>
        </w:rPr>
        <w:t xml:space="preserve"> США.</w:t>
      </w:r>
    </w:p>
    <w:p w:rsidR="00330FFA" w:rsidRPr="00924071" w:rsidRDefault="00330FFA" w:rsidP="00FB6F5B">
      <w:pPr>
        <w:spacing w:after="120"/>
        <w:ind w:left="66" w:right="119" w:firstLine="454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  <w:r>
        <w:rPr>
          <w:rFonts w:ascii="Arial" w:hAnsi="Arial" w:cs="Arial"/>
          <w:snapToGrid w:val="0"/>
          <w:sz w:val="18"/>
          <w:szCs w:val="18"/>
          <w:lang w:val="uk-UA"/>
        </w:rPr>
        <w:t xml:space="preserve">Інформацію щодо оплати організаційного </w:t>
      </w:r>
      <w:r w:rsidRPr="00C11D09">
        <w:rPr>
          <w:rFonts w:ascii="Arial" w:hAnsi="Arial" w:cs="Arial"/>
          <w:snapToGrid w:val="0"/>
          <w:sz w:val="18"/>
          <w:szCs w:val="18"/>
          <w:lang w:val="uk-UA"/>
        </w:rPr>
        <w:t>внеску, розміщення учасників конференції та про культурну пр</w:t>
      </w:r>
      <w:r w:rsidRPr="00C11D09">
        <w:rPr>
          <w:rFonts w:ascii="Arial" w:hAnsi="Arial" w:cs="Arial"/>
          <w:snapToGrid w:val="0"/>
          <w:sz w:val="18"/>
          <w:szCs w:val="18"/>
          <w:lang w:val="uk-UA"/>
        </w:rPr>
        <w:t>о</w:t>
      </w:r>
      <w:r w:rsidRPr="00C11D09">
        <w:rPr>
          <w:rFonts w:ascii="Arial" w:hAnsi="Arial" w:cs="Arial"/>
          <w:snapToGrid w:val="0"/>
          <w:sz w:val="18"/>
          <w:szCs w:val="18"/>
          <w:lang w:val="uk-UA"/>
        </w:rPr>
        <w:t xml:space="preserve">граму буде </w:t>
      </w:r>
      <w:r w:rsidRPr="00924071">
        <w:rPr>
          <w:rFonts w:ascii="Arial" w:hAnsi="Arial" w:cs="Arial"/>
          <w:snapToGrid w:val="0"/>
          <w:sz w:val="18"/>
          <w:szCs w:val="18"/>
          <w:lang w:val="uk-UA"/>
        </w:rPr>
        <w:t>надано у другому інформаційному повідо</w:t>
      </w:r>
      <w:r w:rsidRPr="00924071">
        <w:rPr>
          <w:rFonts w:ascii="Arial" w:hAnsi="Arial" w:cs="Arial"/>
          <w:snapToGrid w:val="0"/>
          <w:sz w:val="18"/>
          <w:szCs w:val="18"/>
          <w:lang w:val="uk-UA"/>
        </w:rPr>
        <w:t>м</w:t>
      </w:r>
      <w:r w:rsidRPr="00924071">
        <w:rPr>
          <w:rFonts w:ascii="Arial" w:hAnsi="Arial" w:cs="Arial"/>
          <w:snapToGrid w:val="0"/>
          <w:sz w:val="18"/>
          <w:szCs w:val="18"/>
          <w:lang w:val="uk-UA"/>
        </w:rPr>
        <w:t>ленні</w:t>
      </w:r>
      <w:r>
        <w:rPr>
          <w:rFonts w:ascii="Arial" w:hAnsi="Arial" w:cs="Arial"/>
          <w:snapToGrid w:val="0"/>
          <w:sz w:val="18"/>
          <w:szCs w:val="18"/>
          <w:lang w:val="uk-UA"/>
        </w:rPr>
        <w:t>.</w:t>
      </w:r>
    </w:p>
    <w:p w:rsidR="00330FFA" w:rsidRPr="00924071" w:rsidRDefault="00330FFA" w:rsidP="00FB6F5B">
      <w:pPr>
        <w:spacing w:after="120"/>
        <w:ind w:right="119"/>
        <w:jc w:val="both"/>
        <w:rPr>
          <w:rFonts w:ascii="Arial" w:hAnsi="Arial" w:cs="Arial"/>
          <w:snapToGrid w:val="0"/>
          <w:sz w:val="18"/>
          <w:szCs w:val="18"/>
          <w:lang w:val="uk-UA"/>
        </w:rPr>
      </w:pPr>
    </w:p>
    <w:p w:rsidR="00330FFA" w:rsidRPr="002A425F" w:rsidRDefault="00330FFA" w:rsidP="00FB6F5B">
      <w:pPr>
        <w:ind w:right="119"/>
        <w:jc w:val="center"/>
        <w:rPr>
          <w:rFonts w:ascii="Arial" w:hAnsi="Arial" w:cs="Arial"/>
          <w:b/>
          <w:bCs/>
          <w:snapToGrid w:val="0"/>
          <w:sz w:val="18"/>
          <w:szCs w:val="18"/>
          <w:lang w:val="uk-UA"/>
        </w:rPr>
      </w:pPr>
      <w:r w:rsidRPr="002A425F">
        <w:rPr>
          <w:rFonts w:ascii="Arial" w:hAnsi="Arial" w:cs="Arial"/>
          <w:snapToGrid w:val="0"/>
          <w:sz w:val="18"/>
          <w:szCs w:val="18"/>
          <w:lang w:val="uk-UA"/>
        </w:rPr>
        <w:t xml:space="preserve">Оперативну інформацію про </w:t>
      </w:r>
      <w:r>
        <w:rPr>
          <w:rFonts w:ascii="Arial" w:hAnsi="Arial" w:cs="Arial"/>
          <w:snapToGrid w:val="0"/>
          <w:sz w:val="18"/>
          <w:szCs w:val="18"/>
          <w:lang w:val="uk-UA"/>
        </w:rPr>
        <w:t>конференцію</w:t>
      </w:r>
      <w:r w:rsidRPr="002A425F">
        <w:rPr>
          <w:rFonts w:ascii="Arial" w:hAnsi="Arial" w:cs="Arial"/>
          <w:snapToGrid w:val="0"/>
          <w:sz w:val="18"/>
          <w:szCs w:val="18"/>
          <w:lang w:val="uk-UA"/>
        </w:rPr>
        <w:t xml:space="preserve"> розміщено за адресою: </w:t>
      </w:r>
    </w:p>
    <w:p w:rsidR="00543E24" w:rsidRPr="00543E24" w:rsidRDefault="00543E24" w:rsidP="00543E24">
      <w:pPr>
        <w:pStyle w:val="a6"/>
        <w:jc w:val="center"/>
        <w:rPr>
          <w:rFonts w:ascii="Arial" w:hAnsi="Arial" w:cs="Arial"/>
          <w:b/>
          <w:lang w:val="ru-RU"/>
        </w:rPr>
      </w:pPr>
      <w:r w:rsidRPr="00543E24">
        <w:rPr>
          <w:rFonts w:ascii="Arial" w:hAnsi="Arial" w:cs="Arial"/>
          <w:b/>
          <w:lang w:val="en-US" w:eastAsia="ru-RU"/>
        </w:rPr>
        <w:t>http</w:t>
      </w:r>
      <w:r w:rsidRPr="00543E24">
        <w:rPr>
          <w:rFonts w:ascii="Arial" w:hAnsi="Arial" w:cs="Arial"/>
          <w:b/>
          <w:lang w:val="uk-UA" w:eastAsia="ru-RU"/>
        </w:rPr>
        <w:t>://</w:t>
      </w:r>
      <w:proofErr w:type="spellStart"/>
      <w:r w:rsidRPr="00543E24">
        <w:rPr>
          <w:rFonts w:ascii="Arial" w:hAnsi="Arial" w:cs="Arial"/>
          <w:b/>
          <w:lang w:val="en-US" w:eastAsia="ru-RU"/>
        </w:rPr>
        <w:t>dmdp</w:t>
      </w:r>
      <w:proofErr w:type="spellEnd"/>
      <w:r w:rsidRPr="00543E24">
        <w:rPr>
          <w:rFonts w:ascii="Arial" w:hAnsi="Arial" w:cs="Arial"/>
          <w:b/>
          <w:lang w:val="uk-UA" w:eastAsia="ru-RU"/>
        </w:rPr>
        <w:t>.</w:t>
      </w:r>
      <w:proofErr w:type="spellStart"/>
      <w:r w:rsidRPr="00543E24">
        <w:rPr>
          <w:rFonts w:ascii="Arial" w:hAnsi="Arial" w:cs="Arial"/>
          <w:b/>
          <w:lang w:val="en-US" w:eastAsia="ru-RU"/>
        </w:rPr>
        <w:t>tntu</w:t>
      </w:r>
      <w:proofErr w:type="spellEnd"/>
      <w:r w:rsidRPr="00543E24">
        <w:rPr>
          <w:rFonts w:ascii="Arial" w:hAnsi="Arial" w:cs="Arial"/>
          <w:b/>
          <w:lang w:val="uk-UA" w:eastAsia="ru-RU"/>
        </w:rPr>
        <w:t>.</w:t>
      </w:r>
      <w:proofErr w:type="spellStart"/>
      <w:r w:rsidRPr="00543E24">
        <w:rPr>
          <w:rFonts w:ascii="Arial" w:hAnsi="Arial" w:cs="Arial"/>
          <w:b/>
          <w:lang w:val="en-US" w:eastAsia="ru-RU"/>
        </w:rPr>
        <w:t>edu</w:t>
      </w:r>
      <w:proofErr w:type="spellEnd"/>
      <w:r w:rsidRPr="00543E24">
        <w:rPr>
          <w:rFonts w:ascii="Arial" w:hAnsi="Arial" w:cs="Arial"/>
          <w:b/>
          <w:lang w:val="uk-UA" w:eastAsia="ru-RU"/>
        </w:rPr>
        <w:t>.</w:t>
      </w:r>
      <w:proofErr w:type="spellStart"/>
      <w:r w:rsidRPr="00543E24">
        <w:rPr>
          <w:rFonts w:ascii="Arial" w:hAnsi="Arial" w:cs="Arial"/>
          <w:b/>
          <w:lang w:val="en-US" w:eastAsia="ru-RU"/>
        </w:rPr>
        <w:t>ua</w:t>
      </w:r>
      <w:proofErr w:type="spellEnd"/>
    </w:p>
    <w:p w:rsidR="00330FFA" w:rsidRPr="00543E24" w:rsidRDefault="00330FF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C09DF" w:rsidRPr="00C859DB" w:rsidRDefault="006C09D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330FFA" w:rsidRPr="00F018D2" w:rsidRDefault="00330FFA" w:rsidP="00A14300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F018D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lastRenderedPageBreak/>
        <w:t xml:space="preserve">Перше повідомлення </w:t>
      </w:r>
    </w:p>
    <w:p w:rsidR="00330FFA" w:rsidRPr="00691D5D" w:rsidRDefault="00330FFA">
      <w:pPr>
        <w:jc w:val="center"/>
        <w:rPr>
          <w:rFonts w:ascii="Arial" w:hAnsi="Arial" w:cs="Arial"/>
          <w:b/>
          <w:bCs/>
          <w:snapToGrid w:val="0"/>
          <w:sz w:val="18"/>
          <w:szCs w:val="18"/>
          <w:lang w:val="uk-UA"/>
        </w:rPr>
      </w:pPr>
    </w:p>
    <w:p w:rsidR="00330FFA" w:rsidRPr="00B907CD" w:rsidRDefault="00330FFA">
      <w:pPr>
        <w:jc w:val="center"/>
        <w:rPr>
          <w:rFonts w:ascii="Arial" w:hAnsi="Arial" w:cs="Arial"/>
          <w:b/>
          <w:bCs/>
          <w:snapToGrid w:val="0"/>
          <w:lang w:val="uk-UA"/>
        </w:rPr>
      </w:pPr>
      <w:r w:rsidRPr="00DB18D2">
        <w:rPr>
          <w:rFonts w:ascii="Arial" w:hAnsi="Arial" w:cs="Arial"/>
          <w:b/>
          <w:bCs/>
          <w:snapToGrid w:val="0"/>
          <w:lang w:val="uk-UA"/>
        </w:rPr>
        <w:t>І</w:t>
      </w:r>
      <w:r w:rsidRPr="00DB18D2">
        <w:rPr>
          <w:rFonts w:ascii="Arial" w:hAnsi="Arial" w:cs="Arial"/>
          <w:b/>
          <w:bCs/>
          <w:snapToGrid w:val="0"/>
          <w:lang w:val="en-US"/>
        </w:rPr>
        <w:t>V</w:t>
      </w:r>
      <w:r w:rsidRPr="00DB18D2">
        <w:rPr>
          <w:rFonts w:ascii="Arial" w:hAnsi="Arial" w:cs="Arial"/>
          <w:b/>
          <w:bCs/>
          <w:snapToGrid w:val="0"/>
          <w:lang w:val="uk-UA"/>
        </w:rPr>
        <w:t xml:space="preserve"> МІЖНАРОДНА</w:t>
      </w:r>
    </w:p>
    <w:p w:rsidR="00330FFA" w:rsidRPr="00B907CD" w:rsidRDefault="00330FFA">
      <w:pPr>
        <w:jc w:val="center"/>
        <w:rPr>
          <w:rFonts w:ascii="Times New Roman" w:hAnsi="Times New Roman" w:cs="Times New Roman"/>
          <w:b/>
          <w:bCs/>
          <w:caps/>
          <w:snapToGrid w:val="0"/>
          <w:lang w:val="uk-UA"/>
        </w:rPr>
      </w:pPr>
      <w:r w:rsidRPr="00B907CD">
        <w:rPr>
          <w:rFonts w:ascii="Arial" w:hAnsi="Arial" w:cs="Arial"/>
          <w:b/>
          <w:bCs/>
          <w:caps/>
          <w:snapToGrid w:val="0"/>
          <w:lang w:val="uk-UA"/>
        </w:rPr>
        <w:t>НАУКОВО-ТЕХНІЧНА КОНФЕРЕНЦІЯ</w:t>
      </w:r>
    </w:p>
    <w:p w:rsidR="00330FFA" w:rsidRDefault="00330FFA" w:rsidP="008D0756">
      <w:pPr>
        <w:spacing w:after="80"/>
        <w:jc w:val="center"/>
        <w:rPr>
          <w:rFonts w:ascii="Calibri" w:hAnsi="Calibri" w:cs="Calibri"/>
          <w:snapToGrid w:val="0"/>
          <w:sz w:val="22"/>
          <w:szCs w:val="22"/>
          <w:lang w:val="uk-UA"/>
        </w:rPr>
      </w:pPr>
    </w:p>
    <w:p w:rsidR="00330FFA" w:rsidRPr="00785871" w:rsidRDefault="00330FFA" w:rsidP="00691D5D">
      <w:pPr>
        <w:jc w:val="center"/>
        <w:rPr>
          <w:rFonts w:ascii="Arial" w:hAnsi="Arial" w:cs="Arial"/>
          <w:b/>
          <w:bCs/>
          <w:caps/>
          <w:snapToGrid w:val="0"/>
          <w:sz w:val="22"/>
          <w:szCs w:val="22"/>
          <w:lang w:val="uk-UA"/>
        </w:rPr>
      </w:pPr>
      <w:r w:rsidRPr="000C3818">
        <w:rPr>
          <w:snapToGrid w:val="0"/>
          <w:sz w:val="22"/>
          <w:szCs w:val="22"/>
          <w:lang w:val="uk-UA"/>
        </w:rPr>
        <w:t>«</w:t>
      </w:r>
      <w:r w:rsidRPr="000C3818">
        <w:rPr>
          <w:rFonts w:ascii="Arial" w:hAnsi="Arial" w:cs="Arial"/>
          <w:b/>
          <w:bCs/>
          <w:caps/>
          <w:sz w:val="22"/>
          <w:szCs w:val="22"/>
          <w:lang w:val="uk-UA"/>
        </w:rPr>
        <w:t>Пошкодження матеріалів під час експлуатації, методи його діагностування і прогнозування</w:t>
      </w:r>
      <w:r w:rsidRPr="000C3818">
        <w:rPr>
          <w:rFonts w:ascii="Arial" w:hAnsi="Arial" w:cs="Arial"/>
          <w:b/>
          <w:bCs/>
          <w:caps/>
          <w:snapToGrid w:val="0"/>
          <w:sz w:val="22"/>
          <w:szCs w:val="22"/>
          <w:lang w:val="uk-UA"/>
        </w:rPr>
        <w:t>»</w:t>
      </w:r>
    </w:p>
    <w:p w:rsidR="00330FFA" w:rsidRPr="00D73D6C" w:rsidRDefault="00330FFA" w:rsidP="00691D5D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</w:p>
    <w:bookmarkStart w:id="1" w:name="_MON_1291186230"/>
    <w:bookmarkStart w:id="2" w:name="_MON_1291186436"/>
    <w:bookmarkStart w:id="3" w:name="_MON_1291186532"/>
    <w:bookmarkStart w:id="4" w:name="_MON_1291187162"/>
    <w:bookmarkStart w:id="5" w:name="_MON_1291187208"/>
    <w:bookmarkStart w:id="6" w:name="_MON_1291446221"/>
    <w:bookmarkStart w:id="7" w:name="_MON_1293348865"/>
    <w:bookmarkStart w:id="8" w:name="_MON_1293521269"/>
    <w:bookmarkStart w:id="9" w:name="_MON_1294206430"/>
    <w:bookmarkStart w:id="10" w:name="_MON_1351689435"/>
    <w:bookmarkStart w:id="11" w:name="_MON_1419333271"/>
    <w:bookmarkStart w:id="12" w:name="_MON_1194937657"/>
    <w:bookmarkStart w:id="13" w:name="_MON_1195026434"/>
    <w:bookmarkStart w:id="14" w:name="_MON_1195459498"/>
    <w:bookmarkStart w:id="15" w:name="_MON_1195460381"/>
    <w:bookmarkStart w:id="16" w:name="_MON_1195460597"/>
    <w:bookmarkStart w:id="17" w:name="_MON_1195460971"/>
    <w:bookmarkStart w:id="18" w:name="_MON_119546104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291185006"/>
    <w:bookmarkEnd w:id="19"/>
    <w:p w:rsidR="00330FFA" w:rsidRDefault="00330FFA">
      <w:pPr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uk-UA"/>
        </w:rPr>
      </w:pPr>
      <w:r>
        <w:object w:dxaOrig="4144" w:dyaOrig="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19.25pt" o:ole="" fillcolor="window">
            <v:imagedata r:id="rId8" o:title=""/>
          </v:shape>
          <o:OLEObject Type="Embed" ProgID="Word.Picture.8" ShapeID="_x0000_i1025" DrawAspect="Content" ObjectID="_1481484374" r:id="rId9"/>
        </w:object>
      </w:r>
    </w:p>
    <w:p w:rsidR="00330FFA" w:rsidRDefault="00330FFA" w:rsidP="003410BE">
      <w:pPr>
        <w:jc w:val="center"/>
        <w:rPr>
          <w:rFonts w:ascii="Arial" w:hAnsi="Arial" w:cs="Arial"/>
          <w:b/>
          <w:bCs/>
          <w:snapToGrid w:val="0"/>
          <w:sz w:val="22"/>
          <w:szCs w:val="22"/>
          <w:lang w:val="uk-UA"/>
        </w:rPr>
      </w:pPr>
      <w:r w:rsidRPr="00785871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="009B5048">
        <w:rPr>
          <w:rFonts w:ascii="Arial" w:hAnsi="Arial" w:cs="Arial"/>
          <w:b/>
          <w:bCs/>
          <w:sz w:val="22"/>
          <w:szCs w:val="22"/>
          <w:lang w:val="uk-UA"/>
        </w:rPr>
        <w:t>1</w:t>
      </w:r>
      <w:r w:rsidRPr="00DB18D2">
        <w:rPr>
          <w:rFonts w:ascii="Arial" w:hAnsi="Arial" w:cs="Arial"/>
          <w:b/>
          <w:bCs/>
          <w:sz w:val="22"/>
          <w:szCs w:val="22"/>
          <w:lang w:val="uk-UA"/>
        </w:rPr>
        <w:t>–</w:t>
      </w:r>
      <w:r>
        <w:rPr>
          <w:rFonts w:ascii="Arial" w:hAnsi="Arial" w:cs="Arial"/>
          <w:b/>
          <w:bCs/>
          <w:sz w:val="22"/>
          <w:szCs w:val="22"/>
          <w:lang w:val="uk-UA"/>
        </w:rPr>
        <w:t>25 вересня 20</w:t>
      </w:r>
      <w:r w:rsidRPr="00E72B2B"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Pr="00785871">
        <w:rPr>
          <w:rFonts w:ascii="Arial" w:hAnsi="Arial" w:cs="Arial"/>
          <w:b/>
          <w:bCs/>
          <w:sz w:val="22"/>
          <w:szCs w:val="22"/>
          <w:lang w:val="ru-RU"/>
        </w:rPr>
        <w:t>5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 р. </w:t>
      </w:r>
    </w:p>
    <w:p w:rsidR="00330FFA" w:rsidRPr="003870E3" w:rsidRDefault="00330FFA" w:rsidP="00F25ABD">
      <w:pPr>
        <w:jc w:val="center"/>
        <w:rPr>
          <w:rFonts w:ascii="Arial" w:hAnsi="Arial" w:cs="Arial"/>
          <w:b/>
          <w:bCs/>
          <w:caps/>
          <w:snapToGrid w:val="0"/>
          <w:lang w:val="uk-UA"/>
        </w:rPr>
      </w:pPr>
      <w:r w:rsidRPr="003870E3">
        <w:rPr>
          <w:rFonts w:ascii="Arial" w:hAnsi="Arial" w:cs="Arial"/>
          <w:b/>
          <w:bCs/>
          <w:caps/>
          <w:snapToGrid w:val="0"/>
          <w:lang w:val="uk-UA"/>
        </w:rPr>
        <w:t>Тернопіль, Україна</w:t>
      </w:r>
    </w:p>
    <w:p w:rsidR="00330FFA" w:rsidRPr="00691D5D" w:rsidRDefault="00330FFA" w:rsidP="00677B37">
      <w:pPr>
        <w:pStyle w:val="9"/>
        <w:rPr>
          <w:snapToGrid w:val="0"/>
          <w:sz w:val="16"/>
          <w:szCs w:val="16"/>
          <w:lang w:val="uk-UA"/>
        </w:rPr>
      </w:pPr>
    </w:p>
    <w:p w:rsidR="00330FFA" w:rsidRPr="005F7C82" w:rsidRDefault="00330FFA" w:rsidP="005F7C82">
      <w:pPr>
        <w:jc w:val="center"/>
        <w:rPr>
          <w:rFonts w:ascii="Arial" w:hAnsi="Arial" w:cs="Arial"/>
          <w:b/>
          <w:bCs/>
          <w:caps/>
          <w:snapToGrid w:val="0"/>
          <w:lang w:val="uk-UA"/>
        </w:rPr>
      </w:pPr>
      <w:r w:rsidRPr="005F7C82">
        <w:rPr>
          <w:rFonts w:ascii="Arial" w:hAnsi="Arial" w:cs="Arial"/>
          <w:b/>
          <w:bCs/>
          <w:caps/>
          <w:snapToGrid w:val="0"/>
          <w:lang w:val="uk-UA"/>
        </w:rPr>
        <w:t>ОрганізаторИ</w:t>
      </w:r>
    </w:p>
    <w:p w:rsidR="00330FFA" w:rsidRDefault="00330FFA" w:rsidP="005F7C82">
      <w:pPr>
        <w:jc w:val="center"/>
        <w:rPr>
          <w:rFonts w:ascii="Arial" w:hAnsi="Arial" w:cs="Arial"/>
          <w:caps/>
          <w:snapToGrid w:val="0"/>
          <w:lang w:val="uk-UA"/>
        </w:rPr>
      </w:pPr>
    </w:p>
    <w:p w:rsidR="00330FFA" w:rsidRPr="00190E14" w:rsidRDefault="00330FFA" w:rsidP="005F7C82">
      <w:pPr>
        <w:jc w:val="center"/>
        <w:rPr>
          <w:rFonts w:ascii="Arial" w:hAnsi="Arial" w:cs="Arial"/>
          <w:b/>
          <w:bCs/>
          <w:caps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z w:val="16"/>
          <w:szCs w:val="16"/>
          <w:lang w:val="uk-UA"/>
        </w:rPr>
        <w:t>Національна академія наук України</w:t>
      </w:r>
    </w:p>
    <w:p w:rsidR="00330FFA" w:rsidRPr="00190E14" w:rsidRDefault="00330FFA" w:rsidP="005F7C82">
      <w:pPr>
        <w:jc w:val="center"/>
        <w:rPr>
          <w:rFonts w:ascii="Arial" w:hAnsi="Arial" w:cs="Arial"/>
          <w:b/>
          <w:bCs/>
          <w:caps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Інститут проблем міцності </w:t>
      </w:r>
    </w:p>
    <w:p w:rsidR="00330FFA" w:rsidRPr="00C83BE4" w:rsidRDefault="00330FFA" w:rsidP="005F7C82">
      <w:pPr>
        <w:spacing w:after="120"/>
        <w:jc w:val="center"/>
        <w:rPr>
          <w:rFonts w:ascii="Arial" w:hAnsi="Arial" w:cs="Arial"/>
          <w:b/>
          <w:bCs/>
          <w:sz w:val="18"/>
          <w:szCs w:val="18"/>
          <w:lang w:val="uk-UA"/>
        </w:rPr>
      </w:pPr>
      <w:r w:rsidRPr="00C83BE4">
        <w:rPr>
          <w:rFonts w:ascii="Arial" w:hAnsi="Arial" w:cs="Arial"/>
          <w:b/>
          <w:bCs/>
          <w:sz w:val="18"/>
          <w:szCs w:val="18"/>
          <w:lang w:val="uk-UA"/>
        </w:rPr>
        <w:t>ім. Г.С. Писаренка</w:t>
      </w:r>
    </w:p>
    <w:p w:rsidR="00330FFA" w:rsidRPr="00190E14" w:rsidRDefault="00330FFA" w:rsidP="00A71278">
      <w:pPr>
        <w:jc w:val="center"/>
        <w:rPr>
          <w:rFonts w:ascii="Arial" w:hAnsi="Arial" w:cs="Arial"/>
          <w:b/>
          <w:bC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snapToGrid w:val="0"/>
          <w:sz w:val="16"/>
          <w:szCs w:val="16"/>
          <w:lang w:val="uk-UA"/>
        </w:rPr>
        <w:t>МІНІСТЕРСТВО ОСВІТИ І НАУКИ УКРАЇНИ</w:t>
      </w:r>
    </w:p>
    <w:p w:rsidR="00330FFA" w:rsidRPr="00190E14" w:rsidRDefault="00330FFA" w:rsidP="00A71278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>Тернопільський національний</w:t>
      </w:r>
      <w:r w:rsidRPr="00190E14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 xml:space="preserve"> технічний </w:t>
      </w:r>
    </w:p>
    <w:p w:rsidR="00330FFA" w:rsidRPr="00190E14" w:rsidRDefault="00330FFA" w:rsidP="00A71278">
      <w:pPr>
        <w:jc w:val="center"/>
        <w:rPr>
          <w:rFonts w:ascii="Arial" w:hAnsi="Arial" w:cs="Arial"/>
          <w:b/>
          <w:bC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>університет</w:t>
      </w:r>
    </w:p>
    <w:p w:rsidR="00330FFA" w:rsidRPr="00F55677" w:rsidRDefault="00330FFA" w:rsidP="00A71278">
      <w:pPr>
        <w:jc w:val="center"/>
        <w:rPr>
          <w:rFonts w:ascii="Arial" w:hAnsi="Arial" w:cs="Arial"/>
          <w:b/>
          <w:bCs/>
          <w:snapToGrid w:val="0"/>
          <w:sz w:val="18"/>
          <w:szCs w:val="18"/>
          <w:lang w:val="uk-UA"/>
        </w:rPr>
      </w:pPr>
      <w:r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>ім.</w:t>
      </w:r>
      <w:r w:rsidRPr="00F55677">
        <w:rPr>
          <w:rFonts w:ascii="Arial" w:hAnsi="Arial" w:cs="Arial"/>
          <w:b/>
          <w:bCs/>
          <w:snapToGrid w:val="0"/>
          <w:sz w:val="18"/>
          <w:szCs w:val="18"/>
          <w:lang w:val="uk-UA"/>
        </w:rPr>
        <w:t xml:space="preserve"> Івана Пулюя</w:t>
      </w:r>
    </w:p>
    <w:p w:rsidR="00330FFA" w:rsidRPr="00F55677" w:rsidRDefault="00330FFA" w:rsidP="00F25ABD">
      <w:pPr>
        <w:jc w:val="center"/>
        <w:rPr>
          <w:rFonts w:ascii="Arial" w:hAnsi="Arial" w:cs="Arial"/>
          <w:b/>
          <w:bCs/>
          <w:caps/>
          <w:sz w:val="18"/>
          <w:szCs w:val="18"/>
          <w:lang w:val="uk-UA"/>
        </w:rPr>
      </w:pPr>
    </w:p>
    <w:p w:rsidR="00330FFA" w:rsidRPr="00190E14" w:rsidRDefault="00330FFA" w:rsidP="00F25ABD">
      <w:pPr>
        <w:spacing w:after="120"/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z w:val="16"/>
          <w:szCs w:val="16"/>
          <w:lang w:val="uk-UA"/>
        </w:rPr>
        <w:t>ЗАХІДНИЙ НАУКОВИЙ ЦЕНТР НАН і МОН України</w:t>
      </w:r>
    </w:p>
    <w:p w:rsidR="00330FFA" w:rsidRPr="00190E14" w:rsidRDefault="00330FFA" w:rsidP="00677B37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 xml:space="preserve">Наукова рада з проблеми “Механіка </w:t>
      </w:r>
    </w:p>
    <w:p w:rsidR="00330FFA" w:rsidRPr="00190E14" w:rsidRDefault="00330FFA" w:rsidP="00677B37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 xml:space="preserve">деформівного твердого тіла” при </w:t>
      </w:r>
    </w:p>
    <w:p w:rsidR="00330FFA" w:rsidRPr="00190E14" w:rsidRDefault="00330FFA" w:rsidP="00677B37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>відділенні механіки НАН України</w:t>
      </w:r>
    </w:p>
    <w:p w:rsidR="00330FFA" w:rsidRPr="00190E14" w:rsidRDefault="00330FFA" w:rsidP="00F25ABD">
      <w:pPr>
        <w:pStyle w:val="ae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330FFA" w:rsidRPr="00190E14" w:rsidRDefault="00330FFA" w:rsidP="00F25ABD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>Наукова рада з проблеми “фізико-хімічна механіка матеріалів” при відділенні фізико-технічних проблем матеріалознавства</w:t>
      </w:r>
    </w:p>
    <w:p w:rsidR="00330FFA" w:rsidRDefault="00330FFA" w:rsidP="00F25ABD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</w:p>
    <w:p w:rsidR="00BE386E" w:rsidRDefault="00BE386E" w:rsidP="00F25ABD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>наукове товариство ім. шевченка</w:t>
      </w:r>
    </w:p>
    <w:p w:rsidR="00BE386E" w:rsidRDefault="00BE386E" w:rsidP="00F25ABD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</w:p>
    <w:p w:rsidR="00330FFA" w:rsidRDefault="00330FFA" w:rsidP="007D79D9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 w:rsidRPr="00DB18D2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>Українське товариство з механіки руйнування матеріалів</w:t>
      </w:r>
    </w:p>
    <w:p w:rsidR="00330FFA" w:rsidRPr="00190E14" w:rsidRDefault="00330FFA" w:rsidP="00F25ABD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</w:p>
    <w:p w:rsidR="00330FFA" w:rsidRPr="00190E14" w:rsidRDefault="00330FFA" w:rsidP="00F55677">
      <w:pPr>
        <w:pStyle w:val="ae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sz w:val="16"/>
          <w:szCs w:val="16"/>
          <w:lang w:val="uk-UA"/>
        </w:rPr>
        <w:t xml:space="preserve">ТЕРНОПІЛЬСЬКА ОБЛАСНА ОРГАНІЗАЦІЯ </w:t>
      </w:r>
    </w:p>
    <w:p w:rsidR="00330FFA" w:rsidRPr="00190E14" w:rsidRDefault="00330FFA" w:rsidP="00F55677">
      <w:pPr>
        <w:pStyle w:val="ae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sz w:val="16"/>
          <w:szCs w:val="16"/>
          <w:lang w:val="uk-UA"/>
        </w:rPr>
        <w:t xml:space="preserve">УКРАЇНСЬКОГО СОЮЗУ НАУКОВО-ТЕХНІЧНОЇ </w:t>
      </w:r>
    </w:p>
    <w:p w:rsidR="00330FFA" w:rsidRPr="00190E14" w:rsidRDefault="00330FFA" w:rsidP="00F55677">
      <w:pPr>
        <w:jc w:val="center"/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</w:pPr>
      <w:r w:rsidRPr="00190E14">
        <w:rPr>
          <w:rFonts w:ascii="Arial" w:hAnsi="Arial" w:cs="Arial"/>
          <w:b/>
          <w:bCs/>
          <w:caps/>
          <w:snapToGrid w:val="0"/>
          <w:sz w:val="16"/>
          <w:szCs w:val="16"/>
          <w:lang w:val="uk-UA"/>
        </w:rPr>
        <w:t>ІНТЕЛІГЕНЦІЇ</w:t>
      </w:r>
    </w:p>
    <w:sectPr w:rsidR="00330FFA" w:rsidRPr="00190E14" w:rsidSect="00F25ABD">
      <w:type w:val="continuous"/>
      <w:pgSz w:w="16834" w:h="11909" w:orient="landscape"/>
      <w:pgMar w:top="567" w:right="397" w:bottom="567" w:left="340" w:header="708" w:footer="708" w:gutter="0"/>
      <w:cols w:num="3" w:space="4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Rev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7B23B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856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170A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CC27AF0"/>
    <w:multiLevelType w:val="hybridMultilevel"/>
    <w:tmpl w:val="4B5426F4"/>
    <w:lvl w:ilvl="0" w:tplc="969A2C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cs="CG Times" w:hint="default"/>
      </w:rPr>
    </w:lvl>
    <w:lvl w:ilvl="1" w:tplc="0C4AB3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8E87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047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C6A0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2021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46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0893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1050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A4382"/>
    <w:multiLevelType w:val="hybridMultilevel"/>
    <w:tmpl w:val="418E457A"/>
    <w:lvl w:ilvl="0" w:tplc="A8C8A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cs="CG Times" w:hint="default"/>
        <w:i/>
        <w:iCs/>
      </w:rPr>
    </w:lvl>
    <w:lvl w:ilvl="1" w:tplc="DAD4A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C0E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6CB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926E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6015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8CC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885C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24AC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B0F24"/>
    <w:multiLevelType w:val="hybridMultilevel"/>
    <w:tmpl w:val="1A1A9F20"/>
    <w:lvl w:ilvl="0" w:tplc="94088E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cs="CG Times" w:hint="default"/>
      </w:rPr>
    </w:lvl>
    <w:lvl w:ilvl="1" w:tplc="4E7AF4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08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544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18A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784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9AC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A80B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542B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07B2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B2496F"/>
    <w:multiLevelType w:val="hybridMultilevel"/>
    <w:tmpl w:val="C77C67D4"/>
    <w:lvl w:ilvl="0" w:tplc="80BE5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926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EA6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C9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C21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021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09E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A7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2A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A08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9661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DA7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7927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60F3FD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999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F9104E6"/>
    <w:multiLevelType w:val="hybridMultilevel"/>
    <w:tmpl w:val="C3A4198C"/>
    <w:lvl w:ilvl="0" w:tplc="81E24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cs="CG Times" w:hint="default"/>
        <w:i/>
        <w:iCs/>
      </w:rPr>
    </w:lvl>
    <w:lvl w:ilvl="1" w:tplc="B4885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2B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3EE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88C6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3C4F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FAF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5A1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94FC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457AFF"/>
    <w:multiLevelType w:val="singleLevel"/>
    <w:tmpl w:val="CA4A0E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</w:abstractNum>
  <w:abstractNum w:abstractNumId="17">
    <w:nsid w:val="696343E7"/>
    <w:multiLevelType w:val="hybridMultilevel"/>
    <w:tmpl w:val="7F44EF8E"/>
    <w:lvl w:ilvl="0" w:tplc="5BB6B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G Times" w:hAnsi="CG Times" w:cs="CG Times" w:hint="default"/>
        <w:i/>
        <w:iCs/>
      </w:rPr>
    </w:lvl>
    <w:lvl w:ilvl="1" w:tplc="247AB2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4C63A0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85613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86D22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7C6290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922C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254732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4E04F3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B832B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920243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C9B17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7"/>
  </w:num>
  <w:num w:numId="5">
    <w:abstractNumId w:val="20"/>
  </w:num>
  <w:num w:numId="6">
    <w:abstractNumId w:val="1"/>
  </w:num>
  <w:num w:numId="7">
    <w:abstractNumId w:val="18"/>
  </w:num>
  <w:num w:numId="8">
    <w:abstractNumId w:val="10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/>
  <w:rsids>
    <w:rsidRoot w:val="00A71278"/>
    <w:rsid w:val="00013C57"/>
    <w:rsid w:val="00024750"/>
    <w:rsid w:val="0003553C"/>
    <w:rsid w:val="00050F56"/>
    <w:rsid w:val="0005181F"/>
    <w:rsid w:val="000548E7"/>
    <w:rsid w:val="00062D94"/>
    <w:rsid w:val="000A5A63"/>
    <w:rsid w:val="000C26A6"/>
    <w:rsid w:val="000C3818"/>
    <w:rsid w:val="000D267E"/>
    <w:rsid w:val="000D7085"/>
    <w:rsid w:val="000E548A"/>
    <w:rsid w:val="000F2C55"/>
    <w:rsid w:val="000F7165"/>
    <w:rsid w:val="00101A34"/>
    <w:rsid w:val="00112055"/>
    <w:rsid w:val="0011495F"/>
    <w:rsid w:val="00122BF0"/>
    <w:rsid w:val="001536BD"/>
    <w:rsid w:val="00155A51"/>
    <w:rsid w:val="00186BAA"/>
    <w:rsid w:val="00190E14"/>
    <w:rsid w:val="001B39B7"/>
    <w:rsid w:val="001C71D3"/>
    <w:rsid w:val="001D18BF"/>
    <w:rsid w:val="001E167C"/>
    <w:rsid w:val="001E695A"/>
    <w:rsid w:val="002059B5"/>
    <w:rsid w:val="002141CB"/>
    <w:rsid w:val="00216E7C"/>
    <w:rsid w:val="002247F6"/>
    <w:rsid w:val="00226EC2"/>
    <w:rsid w:val="00227FB6"/>
    <w:rsid w:val="00230516"/>
    <w:rsid w:val="00240DC5"/>
    <w:rsid w:val="00242D51"/>
    <w:rsid w:val="00265E6F"/>
    <w:rsid w:val="00266CC4"/>
    <w:rsid w:val="0028756F"/>
    <w:rsid w:val="00290C45"/>
    <w:rsid w:val="00296FC6"/>
    <w:rsid w:val="002A425F"/>
    <w:rsid w:val="002B2E7E"/>
    <w:rsid w:val="002B7959"/>
    <w:rsid w:val="002D0505"/>
    <w:rsid w:val="002D22D0"/>
    <w:rsid w:val="002E523C"/>
    <w:rsid w:val="00303336"/>
    <w:rsid w:val="003034CE"/>
    <w:rsid w:val="00325D5F"/>
    <w:rsid w:val="003263DA"/>
    <w:rsid w:val="00330FFA"/>
    <w:rsid w:val="003379CF"/>
    <w:rsid w:val="003410BE"/>
    <w:rsid w:val="0034166C"/>
    <w:rsid w:val="00341A10"/>
    <w:rsid w:val="00357A20"/>
    <w:rsid w:val="00360D20"/>
    <w:rsid w:val="00365FD9"/>
    <w:rsid w:val="003668E8"/>
    <w:rsid w:val="003712DE"/>
    <w:rsid w:val="003741B1"/>
    <w:rsid w:val="003870E3"/>
    <w:rsid w:val="003878AF"/>
    <w:rsid w:val="00396BD9"/>
    <w:rsid w:val="003A058A"/>
    <w:rsid w:val="003A1CDE"/>
    <w:rsid w:val="003B5B28"/>
    <w:rsid w:val="003C2BAF"/>
    <w:rsid w:val="003C2F7C"/>
    <w:rsid w:val="003F1FAD"/>
    <w:rsid w:val="0041606A"/>
    <w:rsid w:val="00432467"/>
    <w:rsid w:val="00433951"/>
    <w:rsid w:val="00441398"/>
    <w:rsid w:val="00441CCA"/>
    <w:rsid w:val="0045045A"/>
    <w:rsid w:val="0046025F"/>
    <w:rsid w:val="004800D8"/>
    <w:rsid w:val="00487615"/>
    <w:rsid w:val="0049442D"/>
    <w:rsid w:val="004B73B8"/>
    <w:rsid w:val="004C0A9A"/>
    <w:rsid w:val="004D2819"/>
    <w:rsid w:val="00501272"/>
    <w:rsid w:val="00543E24"/>
    <w:rsid w:val="00551508"/>
    <w:rsid w:val="0056743F"/>
    <w:rsid w:val="0058183D"/>
    <w:rsid w:val="005A5914"/>
    <w:rsid w:val="005C4D7C"/>
    <w:rsid w:val="005D6C64"/>
    <w:rsid w:val="005E4AF4"/>
    <w:rsid w:val="005E5A21"/>
    <w:rsid w:val="005F14AA"/>
    <w:rsid w:val="005F3B17"/>
    <w:rsid w:val="005F7C82"/>
    <w:rsid w:val="00604FC2"/>
    <w:rsid w:val="00611148"/>
    <w:rsid w:val="00614957"/>
    <w:rsid w:val="006174C1"/>
    <w:rsid w:val="00630F3E"/>
    <w:rsid w:val="006528A1"/>
    <w:rsid w:val="006577C8"/>
    <w:rsid w:val="0067277D"/>
    <w:rsid w:val="00676F94"/>
    <w:rsid w:val="00677B37"/>
    <w:rsid w:val="00680942"/>
    <w:rsid w:val="0068133A"/>
    <w:rsid w:val="00683F1D"/>
    <w:rsid w:val="00687166"/>
    <w:rsid w:val="00691D5D"/>
    <w:rsid w:val="0069359E"/>
    <w:rsid w:val="00694F3B"/>
    <w:rsid w:val="006A4618"/>
    <w:rsid w:val="006C09DF"/>
    <w:rsid w:val="006F0717"/>
    <w:rsid w:val="006F2C0C"/>
    <w:rsid w:val="00711BBF"/>
    <w:rsid w:val="00742B26"/>
    <w:rsid w:val="00767B94"/>
    <w:rsid w:val="007739C7"/>
    <w:rsid w:val="00785292"/>
    <w:rsid w:val="0078561C"/>
    <w:rsid w:val="00785871"/>
    <w:rsid w:val="007925A9"/>
    <w:rsid w:val="00793370"/>
    <w:rsid w:val="00795EDA"/>
    <w:rsid w:val="007A0BE0"/>
    <w:rsid w:val="007D79D9"/>
    <w:rsid w:val="008167B4"/>
    <w:rsid w:val="00831436"/>
    <w:rsid w:val="0086658D"/>
    <w:rsid w:val="008718C4"/>
    <w:rsid w:val="008A6B83"/>
    <w:rsid w:val="008D0756"/>
    <w:rsid w:val="008D1664"/>
    <w:rsid w:val="008E5072"/>
    <w:rsid w:val="008E6C4E"/>
    <w:rsid w:val="008F0D00"/>
    <w:rsid w:val="008F20BD"/>
    <w:rsid w:val="00923593"/>
    <w:rsid w:val="00924071"/>
    <w:rsid w:val="009304EC"/>
    <w:rsid w:val="00935A11"/>
    <w:rsid w:val="0095193C"/>
    <w:rsid w:val="00972901"/>
    <w:rsid w:val="009826A5"/>
    <w:rsid w:val="009922CE"/>
    <w:rsid w:val="009A0D2B"/>
    <w:rsid w:val="009B4819"/>
    <w:rsid w:val="009B5048"/>
    <w:rsid w:val="009C69C9"/>
    <w:rsid w:val="009E495C"/>
    <w:rsid w:val="009E5CF9"/>
    <w:rsid w:val="009F6A61"/>
    <w:rsid w:val="00A01681"/>
    <w:rsid w:val="00A1304F"/>
    <w:rsid w:val="00A14300"/>
    <w:rsid w:val="00A21B53"/>
    <w:rsid w:val="00A2315F"/>
    <w:rsid w:val="00A26C69"/>
    <w:rsid w:val="00A3503E"/>
    <w:rsid w:val="00A46ABB"/>
    <w:rsid w:val="00A65118"/>
    <w:rsid w:val="00A71278"/>
    <w:rsid w:val="00A77ECB"/>
    <w:rsid w:val="00A93907"/>
    <w:rsid w:val="00A9391F"/>
    <w:rsid w:val="00A954CC"/>
    <w:rsid w:val="00AD2DA0"/>
    <w:rsid w:val="00AE5F6B"/>
    <w:rsid w:val="00AF4A83"/>
    <w:rsid w:val="00B06242"/>
    <w:rsid w:val="00B31090"/>
    <w:rsid w:val="00B35CB3"/>
    <w:rsid w:val="00B417CC"/>
    <w:rsid w:val="00B55AAC"/>
    <w:rsid w:val="00B62E54"/>
    <w:rsid w:val="00B72522"/>
    <w:rsid w:val="00B86FF8"/>
    <w:rsid w:val="00B907CD"/>
    <w:rsid w:val="00B97838"/>
    <w:rsid w:val="00BB4BDA"/>
    <w:rsid w:val="00BC6176"/>
    <w:rsid w:val="00BE386E"/>
    <w:rsid w:val="00C11D09"/>
    <w:rsid w:val="00C124D9"/>
    <w:rsid w:val="00C13370"/>
    <w:rsid w:val="00C23616"/>
    <w:rsid w:val="00C7570E"/>
    <w:rsid w:val="00C80862"/>
    <w:rsid w:val="00C82E69"/>
    <w:rsid w:val="00C83BE4"/>
    <w:rsid w:val="00C859DB"/>
    <w:rsid w:val="00C90990"/>
    <w:rsid w:val="00CB46F1"/>
    <w:rsid w:val="00CC1CE9"/>
    <w:rsid w:val="00CD133B"/>
    <w:rsid w:val="00CE6B0F"/>
    <w:rsid w:val="00D4132D"/>
    <w:rsid w:val="00D5197F"/>
    <w:rsid w:val="00D632E4"/>
    <w:rsid w:val="00D7367C"/>
    <w:rsid w:val="00D73D6C"/>
    <w:rsid w:val="00D76312"/>
    <w:rsid w:val="00D80F9A"/>
    <w:rsid w:val="00DA602F"/>
    <w:rsid w:val="00DB0DB0"/>
    <w:rsid w:val="00DB18D2"/>
    <w:rsid w:val="00DB22D1"/>
    <w:rsid w:val="00E316BA"/>
    <w:rsid w:val="00E40333"/>
    <w:rsid w:val="00E41E36"/>
    <w:rsid w:val="00E42AF8"/>
    <w:rsid w:val="00E57DE0"/>
    <w:rsid w:val="00E7257A"/>
    <w:rsid w:val="00E72B2B"/>
    <w:rsid w:val="00E76AB7"/>
    <w:rsid w:val="00E81B42"/>
    <w:rsid w:val="00E91BF3"/>
    <w:rsid w:val="00EA363F"/>
    <w:rsid w:val="00EB3A0D"/>
    <w:rsid w:val="00EC29C3"/>
    <w:rsid w:val="00ED43CA"/>
    <w:rsid w:val="00EE316F"/>
    <w:rsid w:val="00EE3E15"/>
    <w:rsid w:val="00EF1C15"/>
    <w:rsid w:val="00EF3F38"/>
    <w:rsid w:val="00F018D2"/>
    <w:rsid w:val="00F06F26"/>
    <w:rsid w:val="00F165D7"/>
    <w:rsid w:val="00F25ABD"/>
    <w:rsid w:val="00F27D2E"/>
    <w:rsid w:val="00F360A0"/>
    <w:rsid w:val="00F37B0E"/>
    <w:rsid w:val="00F43635"/>
    <w:rsid w:val="00F457A4"/>
    <w:rsid w:val="00F55276"/>
    <w:rsid w:val="00F55677"/>
    <w:rsid w:val="00F608AA"/>
    <w:rsid w:val="00F83AA0"/>
    <w:rsid w:val="00F916B5"/>
    <w:rsid w:val="00F93DC7"/>
    <w:rsid w:val="00F979B7"/>
    <w:rsid w:val="00FA4BC2"/>
    <w:rsid w:val="00FA7F49"/>
    <w:rsid w:val="00FB6F5B"/>
    <w:rsid w:val="00FC3791"/>
    <w:rsid w:val="00FD5D2E"/>
    <w:rsid w:val="00FE380B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uiPriority="0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/>
    <w:lsdException w:name="FollowedHyperlink" w:locked="0" w:uiPriority="0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35CB3"/>
    <w:rPr>
      <w:rFonts w:ascii="CG Times" w:hAnsi="CG Times" w:cs="CG Times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35CB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B35CB3"/>
    <w:pPr>
      <w:keepNext/>
      <w:ind w:firstLine="284"/>
      <w:outlineLvl w:val="1"/>
    </w:pPr>
    <w:rPr>
      <w:rFonts w:ascii="Cambria" w:hAnsi="Cambria" w:cs="Times New Roman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35CB3"/>
    <w:pPr>
      <w:keepNext/>
      <w:spacing w:after="120"/>
      <w:outlineLvl w:val="2"/>
    </w:pPr>
    <w:rPr>
      <w:rFonts w:ascii="Cambria" w:hAnsi="Cambria" w:cs="Times New Roman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B35CB3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B35CB3"/>
    <w:pPr>
      <w:keepNext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B35CB3"/>
    <w:pPr>
      <w:keepNext/>
      <w:jc w:val="center"/>
      <w:outlineLvl w:val="5"/>
    </w:pPr>
    <w:rPr>
      <w:rFonts w:ascii="Calibri" w:hAnsi="Calibri" w:cs="Times New Roman"/>
      <w:b/>
      <w:bCs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B35CB3"/>
    <w:pPr>
      <w:keepNext/>
      <w:ind w:firstLine="2977"/>
      <w:outlineLvl w:val="6"/>
    </w:pPr>
    <w:rPr>
      <w:rFonts w:ascii="Calibri" w:hAnsi="Calibri" w:cs="Times New Roman"/>
      <w:sz w:val="24"/>
      <w:szCs w:val="24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B35CB3"/>
    <w:pPr>
      <w:keepNext/>
      <w:outlineLvl w:val="7"/>
    </w:pPr>
    <w:rPr>
      <w:rFonts w:ascii="Calibri" w:hAnsi="Calibri" w:cs="Times New Roman"/>
      <w:i/>
      <w:iCs/>
      <w:sz w:val="24"/>
      <w:szCs w:val="24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B35CB3"/>
    <w:pPr>
      <w:keepNext/>
      <w:jc w:val="center"/>
      <w:outlineLvl w:val="8"/>
    </w:pPr>
    <w:rPr>
      <w:rFonts w:ascii="Cambria" w:hAnsi="Cambr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D2B"/>
    <w:rPr>
      <w:rFonts w:ascii="Cambria" w:hAnsi="Cambria"/>
      <w:b/>
      <w:kern w:val="32"/>
      <w:sz w:val="32"/>
      <w:lang w:val="en-G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0D2B"/>
    <w:rPr>
      <w:rFonts w:ascii="Cambria" w:hAnsi="Cambria"/>
      <w:b/>
      <w:i/>
      <w:sz w:val="28"/>
      <w:lang w:val="en-GB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0D2B"/>
    <w:rPr>
      <w:rFonts w:ascii="Cambria" w:hAnsi="Cambria"/>
      <w:b/>
      <w:sz w:val="26"/>
      <w:lang w:val="en-GB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0D2B"/>
    <w:rPr>
      <w:rFonts w:ascii="Calibri" w:hAnsi="Calibri"/>
      <w:b/>
      <w:sz w:val="28"/>
      <w:lang w:val="en-GB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0D2B"/>
    <w:rPr>
      <w:rFonts w:ascii="Calibri" w:hAnsi="Calibri"/>
      <w:b/>
      <w:i/>
      <w:sz w:val="26"/>
      <w:lang w:val="en-GB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0D2B"/>
    <w:rPr>
      <w:rFonts w:ascii="Calibri" w:hAnsi="Calibri"/>
      <w:b/>
      <w:lang w:val="en-GB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A0D2B"/>
    <w:rPr>
      <w:rFonts w:ascii="Calibri" w:hAnsi="Calibri"/>
      <w:sz w:val="24"/>
      <w:lang w:val="en-GB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A0D2B"/>
    <w:rPr>
      <w:rFonts w:ascii="Calibri" w:hAnsi="Calibri"/>
      <w:i/>
      <w:sz w:val="24"/>
      <w:lang w:val="en-GB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A0D2B"/>
    <w:rPr>
      <w:rFonts w:ascii="Cambria" w:hAnsi="Cambria"/>
      <w:lang w:val="en-GB"/>
    </w:rPr>
  </w:style>
  <w:style w:type="paragraph" w:styleId="a3">
    <w:name w:val="caption"/>
    <w:basedOn w:val="a"/>
    <w:uiPriority w:val="99"/>
    <w:qFormat/>
    <w:rsid w:val="00B35CB3"/>
    <w:pPr>
      <w:jc w:val="center"/>
    </w:pPr>
    <w:rPr>
      <w:rFonts w:ascii="CyrillicRevue" w:hAnsi="CyrillicRevue" w:cs="CyrillicRevue"/>
      <w:sz w:val="40"/>
      <w:szCs w:val="40"/>
    </w:rPr>
  </w:style>
  <w:style w:type="paragraph" w:styleId="a4">
    <w:name w:val="Body Text"/>
    <w:basedOn w:val="a"/>
    <w:link w:val="a5"/>
    <w:uiPriority w:val="99"/>
    <w:rsid w:val="00B35CB3"/>
    <w:pPr>
      <w:jc w:val="both"/>
    </w:pPr>
    <w:rPr>
      <w:rFonts w:cs="Times New Roman"/>
      <w:lang w:eastAsia="uk-UA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9A0D2B"/>
    <w:rPr>
      <w:rFonts w:ascii="CG Times" w:hAnsi="CG Times"/>
      <w:sz w:val="20"/>
      <w:lang w:val="en-GB"/>
    </w:rPr>
  </w:style>
  <w:style w:type="paragraph" w:styleId="21">
    <w:name w:val="Body Text Indent 2"/>
    <w:basedOn w:val="a"/>
    <w:link w:val="22"/>
    <w:uiPriority w:val="99"/>
    <w:rsid w:val="00B35CB3"/>
    <w:pPr>
      <w:ind w:left="284" w:hanging="284"/>
    </w:pPr>
    <w:rPr>
      <w:rFonts w:cs="Times New Roman"/>
      <w:lang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9A0D2B"/>
    <w:rPr>
      <w:rFonts w:ascii="CG Times" w:hAnsi="CG Times"/>
      <w:sz w:val="20"/>
      <w:lang w:val="en-GB"/>
    </w:rPr>
  </w:style>
  <w:style w:type="paragraph" w:styleId="a6">
    <w:name w:val="Body Text Indent"/>
    <w:basedOn w:val="a"/>
    <w:link w:val="a7"/>
    <w:uiPriority w:val="99"/>
    <w:rsid w:val="00B35CB3"/>
    <w:pPr>
      <w:ind w:left="567"/>
      <w:jc w:val="both"/>
    </w:pPr>
    <w:rPr>
      <w:rFonts w:cs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9A0D2B"/>
    <w:rPr>
      <w:rFonts w:ascii="CG Times" w:hAnsi="CG Times"/>
      <w:sz w:val="20"/>
      <w:lang w:val="en-GB"/>
    </w:rPr>
  </w:style>
  <w:style w:type="paragraph" w:styleId="31">
    <w:name w:val="Body Text 3"/>
    <w:basedOn w:val="a"/>
    <w:link w:val="32"/>
    <w:uiPriority w:val="99"/>
    <w:rsid w:val="00B35CB3"/>
    <w:pPr>
      <w:jc w:val="both"/>
    </w:pPr>
    <w:rPr>
      <w:rFonts w:cs="Times New Roman"/>
      <w:sz w:val="16"/>
      <w:szCs w:val="16"/>
      <w:lang w:eastAsia="uk-UA"/>
    </w:rPr>
  </w:style>
  <w:style w:type="character" w:customStyle="1" w:styleId="32">
    <w:name w:val="Основний текст 3 Знак"/>
    <w:basedOn w:val="a0"/>
    <w:link w:val="31"/>
    <w:uiPriority w:val="99"/>
    <w:semiHidden/>
    <w:locked/>
    <w:rsid w:val="009A0D2B"/>
    <w:rPr>
      <w:rFonts w:ascii="CG Times" w:hAnsi="CG Times"/>
      <w:sz w:val="16"/>
      <w:lang w:val="en-GB"/>
    </w:rPr>
  </w:style>
  <w:style w:type="paragraph" w:styleId="a8">
    <w:name w:val="Document Map"/>
    <w:basedOn w:val="a"/>
    <w:link w:val="a9"/>
    <w:uiPriority w:val="99"/>
    <w:semiHidden/>
    <w:rsid w:val="00B35CB3"/>
    <w:pPr>
      <w:shd w:val="clear" w:color="auto" w:fill="000080"/>
    </w:pPr>
    <w:rPr>
      <w:rFonts w:ascii="Times New Roman" w:hAnsi="Times New Roman" w:cs="Times New Roman"/>
      <w:sz w:val="2"/>
      <w:szCs w:val="2"/>
      <w:lang w:eastAsia="uk-U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9A0D2B"/>
    <w:rPr>
      <w:sz w:val="2"/>
      <w:lang w:val="en-GB"/>
    </w:rPr>
  </w:style>
  <w:style w:type="character" w:styleId="aa">
    <w:name w:val="Hyperlink"/>
    <w:basedOn w:val="a0"/>
    <w:uiPriority w:val="99"/>
    <w:rsid w:val="00B35CB3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B35CB3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B35CB3"/>
    <w:pPr>
      <w:jc w:val="both"/>
    </w:pPr>
    <w:rPr>
      <w:rFonts w:cs="Times New Roman"/>
      <w:lang w:eastAsia="uk-UA"/>
    </w:r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9A0D2B"/>
    <w:rPr>
      <w:rFonts w:ascii="CG Times" w:hAnsi="CG Times"/>
      <w:sz w:val="20"/>
      <w:lang w:val="en-GB"/>
    </w:rPr>
  </w:style>
  <w:style w:type="paragraph" w:styleId="33">
    <w:name w:val="Body Text Indent 3"/>
    <w:basedOn w:val="a"/>
    <w:link w:val="34"/>
    <w:uiPriority w:val="99"/>
    <w:rsid w:val="00B35CB3"/>
    <w:pPr>
      <w:ind w:firstLine="426"/>
      <w:jc w:val="both"/>
    </w:pPr>
    <w:rPr>
      <w:rFonts w:cs="Times New Roman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locked/>
    <w:rsid w:val="009A0D2B"/>
    <w:rPr>
      <w:rFonts w:ascii="CG Times" w:hAnsi="CG Times"/>
      <w:sz w:val="16"/>
      <w:lang w:val="en-GB"/>
    </w:rPr>
  </w:style>
  <w:style w:type="character" w:customStyle="1" w:styleId="ac">
    <w:name w:val="номер страницы"/>
    <w:basedOn w:val="a0"/>
    <w:uiPriority w:val="99"/>
    <w:rsid w:val="00B35CB3"/>
    <w:rPr>
      <w:rFonts w:cs="Times New Roman"/>
    </w:rPr>
  </w:style>
  <w:style w:type="paragraph" w:customStyle="1" w:styleId="ad">
    <w:name w:val="Стиль"/>
    <w:uiPriority w:val="99"/>
    <w:rsid w:val="00B35CB3"/>
    <w:pPr>
      <w:jc w:val="both"/>
    </w:pPr>
    <w:rPr>
      <w:rFonts w:ascii="CG Times" w:hAnsi="CG Times" w:cs="CG Times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B35C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cs="Times New Roman"/>
      <w:lang w:eastAsia="uk-UA"/>
    </w:rPr>
  </w:style>
  <w:style w:type="character" w:customStyle="1" w:styleId="af">
    <w:name w:val="Верхній колонтитул Знак"/>
    <w:basedOn w:val="a0"/>
    <w:link w:val="ae"/>
    <w:uiPriority w:val="99"/>
    <w:semiHidden/>
    <w:locked/>
    <w:rsid w:val="009A0D2B"/>
    <w:rPr>
      <w:rFonts w:ascii="CG Times" w:hAnsi="CG Times"/>
      <w:sz w:val="20"/>
      <w:lang w:val="en-GB"/>
    </w:rPr>
  </w:style>
  <w:style w:type="paragraph" w:styleId="af0">
    <w:name w:val="Block Text"/>
    <w:basedOn w:val="a"/>
    <w:uiPriority w:val="99"/>
    <w:rsid w:val="00B35CB3"/>
    <w:pPr>
      <w:ind w:left="142" w:right="119" w:firstLine="425"/>
      <w:jc w:val="center"/>
    </w:pPr>
    <w:rPr>
      <w:rFonts w:ascii="Arial" w:hAnsi="Arial" w:cs="Arial"/>
      <w:lang w:val="uk-UA"/>
    </w:rPr>
  </w:style>
  <w:style w:type="paragraph" w:styleId="af1">
    <w:name w:val="Balloon Text"/>
    <w:basedOn w:val="a"/>
    <w:link w:val="af2"/>
    <w:uiPriority w:val="99"/>
    <w:semiHidden/>
    <w:rsid w:val="00357A20"/>
    <w:rPr>
      <w:rFonts w:ascii="Times New Roman" w:hAnsi="Times New Roman" w:cs="Times New Roman"/>
      <w:sz w:val="2"/>
      <w:szCs w:val="2"/>
      <w:lang w:eastAsia="uk-UA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9A0D2B"/>
    <w:rPr>
      <w:sz w:val="2"/>
      <w:lang w:val="en-GB"/>
    </w:rPr>
  </w:style>
  <w:style w:type="character" w:customStyle="1" w:styleId="apple-converted-space">
    <w:name w:val="apple-converted-space"/>
    <w:basedOn w:val="a0"/>
    <w:rsid w:val="008167B4"/>
  </w:style>
  <w:style w:type="character" w:styleId="af3">
    <w:name w:val="Emphasis"/>
    <w:basedOn w:val="a0"/>
    <w:uiPriority w:val="20"/>
    <w:qFormat/>
    <w:locked/>
    <w:rsid w:val="008167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tntu.edu.ua/dmdp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r@tu.edu.te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r@tu.edu.te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4878</Words>
  <Characters>2781</Characters>
  <Application>Microsoft Office Word</Application>
  <DocSecurity>0</DocSecurity>
  <Lines>23</Lines>
  <Paragraphs>15</Paragraphs>
  <ScaleCrop>false</ScaleCrop>
  <Company>Grizli777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invitation on symposium</dc:title>
  <dc:creator>Rudenok Genrih Olegovich</dc:creator>
  <dc:description>Translated By Plaj</dc:description>
  <cp:lastModifiedBy>pavlo</cp:lastModifiedBy>
  <cp:revision>35</cp:revision>
  <cp:lastPrinted>2014-09-29T05:58:00Z</cp:lastPrinted>
  <dcterms:created xsi:type="dcterms:W3CDTF">2014-10-13T08:02:00Z</dcterms:created>
  <dcterms:modified xsi:type="dcterms:W3CDTF">2014-12-30T20:40:00Z</dcterms:modified>
</cp:coreProperties>
</file>